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3AD41" w14:textId="36B45EB7" w:rsidR="00817016" w:rsidRPr="003F4D42" w:rsidRDefault="00D77FA2" w:rsidP="00817016">
      <w:pPr>
        <w:jc w:val="center"/>
      </w:pPr>
      <w:r>
        <w:rPr>
          <w:noProof/>
        </w:rPr>
        <w:drawing>
          <wp:inline distT="0" distB="0" distL="0" distR="0" wp14:anchorId="00FC975E" wp14:editId="309DF45D">
            <wp:extent cx="2806700" cy="431800"/>
            <wp:effectExtent l="0" t="0" r="1270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0" cy="431800"/>
                    </a:xfrm>
                    <a:prstGeom prst="rect">
                      <a:avLst/>
                    </a:prstGeom>
                    <a:noFill/>
                    <a:ln>
                      <a:noFill/>
                    </a:ln>
                  </pic:spPr>
                </pic:pic>
              </a:graphicData>
            </a:graphic>
          </wp:inline>
        </w:drawing>
      </w:r>
    </w:p>
    <w:p w14:paraId="191A61EB" w14:textId="77777777" w:rsidR="00817016" w:rsidRDefault="00817016" w:rsidP="00817016">
      <w:pPr>
        <w:jc w:val="center"/>
        <w:rPr>
          <w:sz w:val="36"/>
        </w:rPr>
      </w:pPr>
    </w:p>
    <w:p w14:paraId="242B3CE7" w14:textId="77777777" w:rsidR="00023FE5" w:rsidRDefault="008E64D6" w:rsidP="00817016">
      <w:pPr>
        <w:spacing w:after="120"/>
        <w:jc w:val="center"/>
        <w:rPr>
          <w:sz w:val="36"/>
        </w:rPr>
      </w:pPr>
      <w:r>
        <w:rPr>
          <w:sz w:val="36"/>
        </w:rPr>
        <w:t>DF980</w:t>
      </w:r>
    </w:p>
    <w:p w14:paraId="29CC3D2A" w14:textId="360FFD5E" w:rsidR="00817016" w:rsidRDefault="00817016" w:rsidP="00817016">
      <w:pPr>
        <w:spacing w:after="120"/>
        <w:jc w:val="center"/>
        <w:rPr>
          <w:sz w:val="36"/>
        </w:rPr>
      </w:pPr>
      <w:r w:rsidRPr="008A482F">
        <w:rPr>
          <w:sz w:val="36"/>
        </w:rPr>
        <w:t xml:space="preserve"> </w:t>
      </w:r>
      <w:r w:rsidR="006740A9">
        <w:rPr>
          <w:sz w:val="36"/>
        </w:rPr>
        <w:t>Vocational Renewal in Pastoral Ministry</w:t>
      </w:r>
    </w:p>
    <w:p w14:paraId="1B534688" w14:textId="34536CBC" w:rsidR="00817016" w:rsidRDefault="008E64D6" w:rsidP="00817016">
      <w:pPr>
        <w:pBdr>
          <w:bottom w:val="single" w:sz="12" w:space="4" w:color="auto"/>
        </w:pBdr>
        <w:jc w:val="center"/>
        <w:rPr>
          <w:sz w:val="26"/>
          <w:szCs w:val="26"/>
        </w:rPr>
      </w:pPr>
      <w:r>
        <w:rPr>
          <w:sz w:val="26"/>
          <w:szCs w:val="26"/>
        </w:rPr>
        <w:t xml:space="preserve">MEDCOM MAY 18-22, </w:t>
      </w:r>
      <w:r w:rsidR="006740A9">
        <w:rPr>
          <w:sz w:val="26"/>
          <w:szCs w:val="26"/>
        </w:rPr>
        <w:t>2015</w:t>
      </w:r>
    </w:p>
    <w:p w14:paraId="64C593D0" w14:textId="77777777" w:rsidR="008E64D6" w:rsidRPr="00817016" w:rsidRDefault="008E64D6" w:rsidP="00817016">
      <w:pPr>
        <w:pBdr>
          <w:bottom w:val="single" w:sz="12" w:space="4" w:color="auto"/>
        </w:pBdr>
        <w:jc w:val="center"/>
        <w:rPr>
          <w:sz w:val="26"/>
          <w:szCs w:val="26"/>
        </w:rPr>
      </w:pPr>
      <w:r>
        <w:rPr>
          <w:sz w:val="26"/>
          <w:szCs w:val="26"/>
        </w:rPr>
        <w:t>9AM to 5PM</w:t>
      </w:r>
    </w:p>
    <w:p w14:paraId="0AC48C8D" w14:textId="77777777" w:rsidR="00817016" w:rsidRDefault="00023FE5" w:rsidP="00817016">
      <w:pPr>
        <w:pBdr>
          <w:bottom w:val="single" w:sz="12" w:space="4" w:color="auto"/>
        </w:pBdr>
        <w:jc w:val="center"/>
        <w:rPr>
          <w:sz w:val="26"/>
          <w:szCs w:val="26"/>
        </w:rPr>
      </w:pPr>
      <w:r>
        <w:rPr>
          <w:sz w:val="26"/>
          <w:szCs w:val="26"/>
        </w:rPr>
        <w:t>Professor</w:t>
      </w:r>
      <w:r w:rsidR="008E64D6">
        <w:rPr>
          <w:sz w:val="26"/>
          <w:szCs w:val="26"/>
        </w:rPr>
        <w:t>: Michael A. Milton, Ph.D.</w:t>
      </w:r>
    </w:p>
    <w:p w14:paraId="3150A59C" w14:textId="77777777" w:rsidR="008E64D6" w:rsidRDefault="008E64D6" w:rsidP="00817016">
      <w:pPr>
        <w:pBdr>
          <w:bottom w:val="single" w:sz="12" w:space="4" w:color="auto"/>
        </w:pBdr>
        <w:jc w:val="center"/>
        <w:rPr>
          <w:sz w:val="26"/>
          <w:szCs w:val="26"/>
        </w:rPr>
      </w:pPr>
      <w:r>
        <w:rPr>
          <w:sz w:val="26"/>
          <w:szCs w:val="26"/>
        </w:rPr>
        <w:t>Adjunct Professor of Divinity</w:t>
      </w:r>
    </w:p>
    <w:p w14:paraId="7DEE27D6" w14:textId="77777777" w:rsidR="00817016" w:rsidRDefault="00817016" w:rsidP="00EA7C7D">
      <w:pPr>
        <w:rPr>
          <w:rFonts w:ascii="Arial" w:hAnsi="Arial" w:cs="Arial"/>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3888"/>
      </w:tblGrid>
      <w:tr w:rsidR="00817016" w:rsidRPr="00F14234" w14:paraId="3D32F318" w14:textId="77777777" w:rsidTr="00723A49">
        <w:tc>
          <w:tcPr>
            <w:tcW w:w="4968" w:type="dxa"/>
            <w:shd w:val="clear" w:color="auto" w:fill="auto"/>
          </w:tcPr>
          <w:p w14:paraId="347B389A" w14:textId="77777777" w:rsidR="00817016" w:rsidRPr="00F14234" w:rsidRDefault="00817016" w:rsidP="00023FE5">
            <w:pPr>
              <w:rPr>
                <w:b/>
                <w:sz w:val="26"/>
                <w:szCs w:val="26"/>
              </w:rPr>
            </w:pPr>
            <w:r w:rsidRPr="00F14234">
              <w:rPr>
                <w:b/>
                <w:sz w:val="26"/>
                <w:szCs w:val="26"/>
              </w:rPr>
              <w:t xml:space="preserve">Office Phone: </w:t>
            </w:r>
          </w:p>
        </w:tc>
        <w:tc>
          <w:tcPr>
            <w:tcW w:w="3888" w:type="dxa"/>
            <w:shd w:val="clear" w:color="auto" w:fill="auto"/>
          </w:tcPr>
          <w:p w14:paraId="76372929" w14:textId="77777777" w:rsidR="00817016" w:rsidRPr="00F14234" w:rsidRDefault="00817016" w:rsidP="00817016">
            <w:pPr>
              <w:rPr>
                <w:sz w:val="26"/>
                <w:szCs w:val="26"/>
              </w:rPr>
            </w:pPr>
            <w:r w:rsidRPr="00F14234">
              <w:rPr>
                <w:b/>
                <w:sz w:val="26"/>
                <w:szCs w:val="26"/>
              </w:rPr>
              <w:t xml:space="preserve">Office fax: </w:t>
            </w:r>
            <w:r w:rsidRPr="00F14234">
              <w:rPr>
                <w:sz w:val="26"/>
                <w:szCs w:val="26"/>
              </w:rPr>
              <w:t>864-379-</w:t>
            </w:r>
            <w:r>
              <w:rPr>
                <w:sz w:val="26"/>
                <w:szCs w:val="26"/>
              </w:rPr>
              <w:t>3171</w:t>
            </w:r>
          </w:p>
        </w:tc>
      </w:tr>
      <w:tr w:rsidR="00817016" w:rsidRPr="00F14234" w14:paraId="7226C7D6" w14:textId="77777777" w:rsidTr="00723A49">
        <w:tc>
          <w:tcPr>
            <w:tcW w:w="4968" w:type="dxa"/>
            <w:shd w:val="clear" w:color="auto" w:fill="auto"/>
          </w:tcPr>
          <w:p w14:paraId="66A4BA74" w14:textId="7851896E" w:rsidR="00817016" w:rsidRPr="00F14234" w:rsidRDefault="00817016" w:rsidP="006740A9">
            <w:pPr>
              <w:rPr>
                <w:b/>
                <w:sz w:val="26"/>
                <w:szCs w:val="26"/>
              </w:rPr>
            </w:pPr>
            <w:r w:rsidRPr="00F14234">
              <w:rPr>
                <w:b/>
                <w:sz w:val="26"/>
                <w:szCs w:val="26"/>
              </w:rPr>
              <w:t xml:space="preserve">Email: </w:t>
            </w:r>
            <w:hyperlink r:id="rId9" w:history="1">
              <w:r w:rsidR="006740A9" w:rsidRPr="005F2077">
                <w:rPr>
                  <w:rStyle w:val="Hyperlink"/>
                </w:rPr>
                <w:t>mamilton@live.unc.edu</w:t>
              </w:r>
            </w:hyperlink>
          </w:p>
        </w:tc>
        <w:tc>
          <w:tcPr>
            <w:tcW w:w="3888" w:type="dxa"/>
            <w:shd w:val="clear" w:color="auto" w:fill="auto"/>
          </w:tcPr>
          <w:p w14:paraId="5891F311" w14:textId="77777777" w:rsidR="00817016" w:rsidRPr="00F14234" w:rsidRDefault="00817016" w:rsidP="00723A49">
            <w:pPr>
              <w:rPr>
                <w:sz w:val="26"/>
                <w:szCs w:val="26"/>
              </w:rPr>
            </w:pPr>
            <w:r w:rsidRPr="00F14234">
              <w:rPr>
                <w:b/>
                <w:sz w:val="26"/>
                <w:szCs w:val="26"/>
              </w:rPr>
              <w:t xml:space="preserve">Website: </w:t>
            </w:r>
            <w:hyperlink r:id="rId10" w:history="1">
              <w:r w:rsidRPr="00F14234">
                <w:rPr>
                  <w:rStyle w:val="Hyperlink"/>
                  <w:sz w:val="26"/>
                  <w:szCs w:val="26"/>
                </w:rPr>
                <w:t>seminary.erskine.edu</w:t>
              </w:r>
            </w:hyperlink>
          </w:p>
        </w:tc>
      </w:tr>
      <w:tr w:rsidR="00817016" w:rsidRPr="00F14234" w14:paraId="2F1DE545" w14:textId="77777777" w:rsidTr="00723A49">
        <w:tc>
          <w:tcPr>
            <w:tcW w:w="4968" w:type="dxa"/>
            <w:shd w:val="clear" w:color="auto" w:fill="auto"/>
          </w:tcPr>
          <w:p w14:paraId="54CD55D3" w14:textId="77777777" w:rsidR="00817016" w:rsidRPr="00F14234" w:rsidRDefault="00817016" w:rsidP="00723A49">
            <w:pPr>
              <w:rPr>
                <w:color w:val="000000"/>
                <w:sz w:val="26"/>
                <w:szCs w:val="26"/>
              </w:rPr>
            </w:pPr>
            <w:r w:rsidRPr="00F14234">
              <w:rPr>
                <w:b/>
                <w:sz w:val="26"/>
                <w:szCs w:val="26"/>
              </w:rPr>
              <w:t xml:space="preserve">Address: </w:t>
            </w:r>
            <w:r w:rsidRPr="00F14234">
              <w:rPr>
                <w:sz w:val="26"/>
                <w:szCs w:val="26"/>
              </w:rPr>
              <w:t>PO Box 338, Due West, SC 29639</w:t>
            </w:r>
          </w:p>
        </w:tc>
        <w:tc>
          <w:tcPr>
            <w:tcW w:w="3888" w:type="dxa"/>
            <w:shd w:val="clear" w:color="auto" w:fill="auto"/>
          </w:tcPr>
          <w:p w14:paraId="64626DDF" w14:textId="77777777" w:rsidR="00817016" w:rsidRPr="00F14234" w:rsidRDefault="00817016" w:rsidP="00723A49">
            <w:pPr>
              <w:autoSpaceDE w:val="0"/>
              <w:autoSpaceDN w:val="0"/>
              <w:adjustRightInd w:val="0"/>
              <w:rPr>
                <w:color w:val="000000"/>
                <w:sz w:val="26"/>
                <w:szCs w:val="26"/>
              </w:rPr>
            </w:pPr>
            <w:r w:rsidRPr="00F14234">
              <w:rPr>
                <w:b/>
                <w:sz w:val="26"/>
                <w:szCs w:val="26"/>
              </w:rPr>
              <w:t>McCain Library:</w:t>
            </w:r>
            <w:r w:rsidRPr="00F14234">
              <w:rPr>
                <w:sz w:val="26"/>
                <w:szCs w:val="26"/>
              </w:rPr>
              <w:t xml:space="preserve">  877-876-4348  </w:t>
            </w:r>
          </w:p>
        </w:tc>
      </w:tr>
      <w:tr w:rsidR="00DA23BB" w:rsidRPr="00F14234" w14:paraId="4DF2A237" w14:textId="77777777" w:rsidTr="00DA2BD2">
        <w:tc>
          <w:tcPr>
            <w:tcW w:w="8856" w:type="dxa"/>
            <w:gridSpan w:val="2"/>
            <w:shd w:val="clear" w:color="auto" w:fill="auto"/>
          </w:tcPr>
          <w:p w14:paraId="28F15911" w14:textId="77777777" w:rsidR="00DA23BB" w:rsidRPr="00D95278" w:rsidRDefault="00DA23BB" w:rsidP="00DA2BD2">
            <w:pPr>
              <w:autoSpaceDE w:val="0"/>
              <w:autoSpaceDN w:val="0"/>
              <w:adjustRightInd w:val="0"/>
              <w:rPr>
                <w:b/>
                <w:sz w:val="26"/>
                <w:szCs w:val="26"/>
              </w:rPr>
            </w:pPr>
            <w:r>
              <w:rPr>
                <w:b/>
                <w:sz w:val="26"/>
                <w:szCs w:val="26"/>
              </w:rPr>
              <w:t xml:space="preserve">Write </w:t>
            </w:r>
            <w:hyperlink r:id="rId11" w:history="1">
              <w:r w:rsidRPr="00A814CC">
                <w:rPr>
                  <w:rStyle w:val="Hyperlink"/>
                  <w:b/>
                  <w:sz w:val="26"/>
                  <w:szCs w:val="26"/>
                </w:rPr>
                <w:t>Here</w:t>
              </w:r>
            </w:hyperlink>
            <w:r>
              <w:rPr>
                <w:b/>
                <w:sz w:val="26"/>
                <w:szCs w:val="26"/>
              </w:rPr>
              <w:t xml:space="preserve"> Center</w:t>
            </w:r>
          </w:p>
        </w:tc>
      </w:tr>
      <w:tr w:rsidR="00817016" w:rsidRPr="00F14234" w14:paraId="29765975" w14:textId="77777777" w:rsidTr="00723A49">
        <w:tc>
          <w:tcPr>
            <w:tcW w:w="8856" w:type="dxa"/>
            <w:gridSpan w:val="2"/>
            <w:shd w:val="clear" w:color="auto" w:fill="auto"/>
          </w:tcPr>
          <w:p w14:paraId="7045E4EE" w14:textId="77777777" w:rsidR="00D95278" w:rsidRDefault="00023FE5" w:rsidP="00D95278">
            <w:pPr>
              <w:autoSpaceDE w:val="0"/>
              <w:autoSpaceDN w:val="0"/>
              <w:adjustRightInd w:val="0"/>
              <w:rPr>
                <w:b/>
                <w:sz w:val="26"/>
                <w:szCs w:val="26"/>
              </w:rPr>
            </w:pPr>
            <w:r>
              <w:rPr>
                <w:b/>
                <w:sz w:val="26"/>
                <w:szCs w:val="26"/>
              </w:rPr>
              <w:t xml:space="preserve">Additional </w:t>
            </w:r>
            <w:r w:rsidR="00817016" w:rsidRPr="00D95278">
              <w:rPr>
                <w:b/>
                <w:sz w:val="26"/>
                <w:szCs w:val="26"/>
              </w:rPr>
              <w:t xml:space="preserve">Contact info: </w:t>
            </w:r>
          </w:p>
          <w:p w14:paraId="446C6D34" w14:textId="0D3BAC61" w:rsidR="00817016" w:rsidRPr="00D95278" w:rsidRDefault="00D95278" w:rsidP="00D95278">
            <w:pPr>
              <w:autoSpaceDE w:val="0"/>
              <w:autoSpaceDN w:val="0"/>
              <w:adjustRightInd w:val="0"/>
              <w:rPr>
                <w:color w:val="0000FF"/>
                <w:sz w:val="26"/>
                <w:szCs w:val="26"/>
              </w:rPr>
            </w:pPr>
            <w:r w:rsidRPr="00D95278">
              <w:rPr>
                <w:sz w:val="26"/>
                <w:szCs w:val="26"/>
              </w:rPr>
              <w:t>Gmail:</w:t>
            </w:r>
            <w:r>
              <w:rPr>
                <w:b/>
                <w:sz w:val="26"/>
                <w:szCs w:val="26"/>
              </w:rPr>
              <w:t xml:space="preserve"> </w:t>
            </w:r>
            <w:r w:rsidR="00142AA1" w:rsidRPr="00142AA1">
              <w:rPr>
                <w:sz w:val="26"/>
                <w:szCs w:val="26"/>
              </w:rPr>
              <w:t>michaelmilton@faithforliving.org</w:t>
            </w:r>
          </w:p>
          <w:p w14:paraId="0EA64FB7" w14:textId="7F7F3CD0" w:rsidR="00023FE5" w:rsidRDefault="00817016" w:rsidP="00023FE5">
            <w:pPr>
              <w:autoSpaceDE w:val="0"/>
              <w:autoSpaceDN w:val="0"/>
              <w:adjustRightInd w:val="0"/>
              <w:rPr>
                <w:color w:val="000000"/>
                <w:sz w:val="26"/>
                <w:szCs w:val="26"/>
              </w:rPr>
            </w:pPr>
            <w:r w:rsidRPr="00D95278">
              <w:rPr>
                <w:color w:val="000000"/>
                <w:sz w:val="26"/>
                <w:szCs w:val="26"/>
              </w:rPr>
              <w:t xml:space="preserve">Facebook: </w:t>
            </w:r>
            <w:r w:rsidR="006740A9">
              <w:rPr>
                <w:color w:val="000000"/>
                <w:sz w:val="26"/>
                <w:szCs w:val="26"/>
              </w:rPr>
              <w:t>facebook.com/</w:t>
            </w:r>
            <w:proofErr w:type="spellStart"/>
            <w:r w:rsidR="006740A9">
              <w:rPr>
                <w:color w:val="000000"/>
                <w:sz w:val="26"/>
                <w:szCs w:val="26"/>
              </w:rPr>
              <w:t>faithforlivinginc</w:t>
            </w:r>
            <w:proofErr w:type="spellEnd"/>
          </w:p>
          <w:p w14:paraId="1D4CE192" w14:textId="77777777" w:rsidR="00817016" w:rsidRPr="00D95278" w:rsidRDefault="00817016" w:rsidP="00023FE5">
            <w:pPr>
              <w:autoSpaceDE w:val="0"/>
              <w:autoSpaceDN w:val="0"/>
              <w:adjustRightInd w:val="0"/>
              <w:rPr>
                <w:rFonts w:ascii="Arial" w:hAnsi="Arial" w:cs="Arial"/>
                <w:color w:val="0000FF"/>
                <w:sz w:val="26"/>
                <w:szCs w:val="26"/>
              </w:rPr>
            </w:pPr>
            <w:r w:rsidRPr="00D95278">
              <w:rPr>
                <w:color w:val="000000"/>
                <w:sz w:val="26"/>
                <w:szCs w:val="26"/>
              </w:rPr>
              <w:t xml:space="preserve">Twitter: </w:t>
            </w:r>
            <w:r w:rsidR="008E64D6">
              <w:t>@</w:t>
            </w:r>
            <w:proofErr w:type="spellStart"/>
            <w:r w:rsidR="008E64D6">
              <w:t>mamilton</w:t>
            </w:r>
            <w:bookmarkStart w:id="0" w:name="_GoBack"/>
            <w:bookmarkEnd w:id="0"/>
            <w:proofErr w:type="spellEnd"/>
          </w:p>
        </w:tc>
      </w:tr>
    </w:tbl>
    <w:p w14:paraId="3C52B8EB" w14:textId="77777777" w:rsidR="00817016" w:rsidRPr="00EF0B17" w:rsidRDefault="00817016" w:rsidP="00817016">
      <w:pPr>
        <w:autoSpaceDE w:val="0"/>
        <w:autoSpaceDN w:val="0"/>
        <w:adjustRightInd w:val="0"/>
        <w:rPr>
          <w:color w:val="000000"/>
        </w:rPr>
      </w:pPr>
    </w:p>
    <w:p w14:paraId="4C8CD9ED" w14:textId="77777777" w:rsidR="00DA23BB" w:rsidRPr="00B23D72" w:rsidRDefault="00DA23BB" w:rsidP="00DA23BB">
      <w:pPr>
        <w:spacing w:line="360" w:lineRule="auto"/>
        <w:rPr>
          <w:b/>
          <w:bCs/>
          <w:sz w:val="26"/>
          <w:szCs w:val="26"/>
        </w:rPr>
      </w:pPr>
      <w:r w:rsidRPr="00B23D72">
        <w:rPr>
          <w:b/>
          <w:bCs/>
          <w:sz w:val="26"/>
          <w:szCs w:val="26"/>
        </w:rPr>
        <w:t>FAQ’s</w:t>
      </w:r>
    </w:p>
    <w:p w14:paraId="529128AC" w14:textId="77777777" w:rsidR="00023FE5" w:rsidRPr="00023FE5" w:rsidRDefault="00023FE5" w:rsidP="00DA23BB">
      <w:pPr>
        <w:numPr>
          <w:ilvl w:val="0"/>
          <w:numId w:val="16"/>
        </w:numPr>
        <w:rPr>
          <w:bCs/>
          <w:sz w:val="26"/>
          <w:szCs w:val="26"/>
        </w:rPr>
      </w:pPr>
      <w:r w:rsidRPr="007E335F">
        <w:rPr>
          <w:b/>
          <w:bCs/>
          <w:color w:val="000000"/>
          <w:sz w:val="26"/>
          <w:szCs w:val="26"/>
        </w:rPr>
        <w:t>Attendance Policy:</w:t>
      </w:r>
      <w:r w:rsidR="008E64D6">
        <w:rPr>
          <w:sz w:val="26"/>
          <w:szCs w:val="26"/>
        </w:rPr>
        <w:t xml:space="preserve"> Daily</w:t>
      </w:r>
      <w:r w:rsidRPr="00023FE5">
        <w:rPr>
          <w:sz w:val="26"/>
          <w:szCs w:val="26"/>
        </w:rPr>
        <w:t xml:space="preserve"> student participation and response in this course is considered a necessary factor in the learning process, part of which is community building. Students are held responsible for all academic work required during their absence regardless of the reasons. </w:t>
      </w:r>
    </w:p>
    <w:p w14:paraId="25D22494" w14:textId="77777777" w:rsidR="00DA23BB" w:rsidRPr="00023FE5" w:rsidRDefault="00DA23BB" w:rsidP="00DA23BB">
      <w:pPr>
        <w:numPr>
          <w:ilvl w:val="0"/>
          <w:numId w:val="16"/>
        </w:numPr>
        <w:rPr>
          <w:bCs/>
          <w:sz w:val="26"/>
          <w:szCs w:val="26"/>
        </w:rPr>
      </w:pPr>
      <w:r w:rsidRPr="00023FE5">
        <w:rPr>
          <w:bCs/>
          <w:sz w:val="26"/>
          <w:szCs w:val="26"/>
        </w:rPr>
        <w:t>All assignments must be submitted per classroom instructions; please use Microsoft Word when submitting assignments electronically.</w:t>
      </w:r>
    </w:p>
    <w:p w14:paraId="09D2104B" w14:textId="77777777" w:rsidR="00DA23BB" w:rsidRPr="00023FE5" w:rsidRDefault="00DA23BB" w:rsidP="00DA23BB">
      <w:pPr>
        <w:numPr>
          <w:ilvl w:val="0"/>
          <w:numId w:val="16"/>
        </w:numPr>
        <w:rPr>
          <w:sz w:val="26"/>
          <w:szCs w:val="26"/>
        </w:rPr>
      </w:pPr>
      <w:r w:rsidRPr="00023FE5">
        <w:rPr>
          <w:bCs/>
          <w:sz w:val="26"/>
          <w:szCs w:val="26"/>
        </w:rPr>
        <w:t xml:space="preserve">All assignments should be clearly marked with the student’s name. </w:t>
      </w:r>
    </w:p>
    <w:p w14:paraId="5AC7CE82" w14:textId="77777777" w:rsidR="00DA23BB" w:rsidRPr="00023FE5" w:rsidRDefault="00DA23BB" w:rsidP="00DA23BB">
      <w:pPr>
        <w:numPr>
          <w:ilvl w:val="0"/>
          <w:numId w:val="16"/>
        </w:numPr>
        <w:rPr>
          <w:sz w:val="26"/>
          <w:szCs w:val="26"/>
        </w:rPr>
      </w:pPr>
      <w:r w:rsidRPr="00023FE5">
        <w:rPr>
          <w:sz w:val="26"/>
          <w:szCs w:val="26"/>
        </w:rPr>
        <w:t>In order to meet the online components of this course, you will need:</w:t>
      </w:r>
    </w:p>
    <w:p w14:paraId="3E4A3315" w14:textId="77777777" w:rsidR="00DA23BB" w:rsidRPr="00023FE5" w:rsidRDefault="00DA23BB" w:rsidP="00DA23BB">
      <w:pPr>
        <w:numPr>
          <w:ilvl w:val="0"/>
          <w:numId w:val="17"/>
        </w:numPr>
        <w:rPr>
          <w:sz w:val="26"/>
          <w:szCs w:val="26"/>
        </w:rPr>
      </w:pPr>
      <w:r w:rsidRPr="00023FE5">
        <w:rPr>
          <w:sz w:val="26"/>
          <w:szCs w:val="26"/>
        </w:rPr>
        <w:t>A computer (or access to a computer)</w:t>
      </w:r>
    </w:p>
    <w:p w14:paraId="3F968F03" w14:textId="77777777" w:rsidR="00DA23BB" w:rsidRPr="00023FE5" w:rsidRDefault="00DA23BB" w:rsidP="00DA23BB">
      <w:pPr>
        <w:numPr>
          <w:ilvl w:val="0"/>
          <w:numId w:val="17"/>
        </w:numPr>
        <w:rPr>
          <w:sz w:val="26"/>
          <w:szCs w:val="26"/>
        </w:rPr>
      </w:pPr>
      <w:r w:rsidRPr="00023FE5">
        <w:rPr>
          <w:sz w:val="26"/>
          <w:szCs w:val="26"/>
        </w:rPr>
        <w:t>High speed access to the Internet</w:t>
      </w:r>
    </w:p>
    <w:p w14:paraId="0DF92C87" w14:textId="77777777" w:rsidR="00023FE5" w:rsidRDefault="00DA23BB" w:rsidP="00023FE5">
      <w:pPr>
        <w:tabs>
          <w:tab w:val="left" w:pos="360"/>
        </w:tabs>
        <w:ind w:left="360" w:hanging="360"/>
        <w:rPr>
          <w:sz w:val="26"/>
          <w:szCs w:val="26"/>
        </w:rPr>
      </w:pPr>
      <w:r w:rsidRPr="00023FE5">
        <w:rPr>
          <w:sz w:val="26"/>
          <w:szCs w:val="26"/>
        </w:rPr>
        <w:t>5.  Students are encouraged to make use of the Write Here Center for improved writing skills.</w:t>
      </w:r>
    </w:p>
    <w:p w14:paraId="2B2DE0A1" w14:textId="77777777" w:rsidR="00023FE5" w:rsidRPr="00023FE5" w:rsidRDefault="00023FE5" w:rsidP="00023FE5">
      <w:pPr>
        <w:tabs>
          <w:tab w:val="left" w:pos="360"/>
        </w:tabs>
        <w:ind w:left="360" w:hanging="360"/>
        <w:rPr>
          <w:sz w:val="26"/>
          <w:szCs w:val="26"/>
        </w:rPr>
      </w:pPr>
      <w:r>
        <w:rPr>
          <w:sz w:val="26"/>
          <w:szCs w:val="26"/>
        </w:rPr>
        <w:t>6</w:t>
      </w:r>
      <w:r w:rsidRPr="00023FE5">
        <w:rPr>
          <w:sz w:val="26"/>
          <w:szCs w:val="26"/>
        </w:rPr>
        <w:t xml:space="preserve">. Students may find the </w:t>
      </w:r>
      <w:hyperlink r:id="rId12" w:anchor="list" w:history="1">
        <w:r w:rsidRPr="00023FE5">
          <w:rPr>
            <w:rStyle w:val="Hyperlink"/>
            <w:sz w:val="26"/>
            <w:szCs w:val="26"/>
          </w:rPr>
          <w:t>Erskine Theological Seminary Writing Rubric</w:t>
        </w:r>
      </w:hyperlink>
      <w:r w:rsidRPr="00023FE5">
        <w:rPr>
          <w:sz w:val="26"/>
          <w:szCs w:val="26"/>
        </w:rPr>
        <w:t xml:space="preserve"> </w:t>
      </w:r>
      <w:r>
        <w:rPr>
          <w:sz w:val="26"/>
          <w:szCs w:val="26"/>
        </w:rPr>
        <w:t>helpful</w:t>
      </w:r>
      <w:r w:rsidRPr="00023FE5">
        <w:rPr>
          <w:sz w:val="26"/>
          <w:szCs w:val="26"/>
        </w:rPr>
        <w:t>. Scroll down to the Writing Assessment Rubric and download.</w:t>
      </w:r>
    </w:p>
    <w:p w14:paraId="1A0F5310" w14:textId="77777777" w:rsidR="00023FE5" w:rsidRPr="00023FE5" w:rsidRDefault="00023FE5" w:rsidP="00DA23BB">
      <w:pPr>
        <w:tabs>
          <w:tab w:val="left" w:pos="360"/>
        </w:tabs>
        <w:ind w:left="360" w:hanging="360"/>
        <w:rPr>
          <w:sz w:val="26"/>
          <w:szCs w:val="26"/>
        </w:rPr>
      </w:pPr>
    </w:p>
    <w:p w14:paraId="58F246BB" w14:textId="77777777" w:rsidR="00817016" w:rsidRDefault="00817016" w:rsidP="00EA7C7D">
      <w:pPr>
        <w:rPr>
          <w:rFonts w:ascii="Arial" w:hAnsi="Arial" w:cs="Arial"/>
        </w:rPr>
      </w:pPr>
    </w:p>
    <w:p w14:paraId="61905D6E" w14:textId="77777777" w:rsidR="00D95278" w:rsidRPr="00D95278" w:rsidRDefault="00D95278" w:rsidP="00D95278">
      <w:pPr>
        <w:rPr>
          <w:b/>
          <w:i/>
          <w:sz w:val="26"/>
          <w:szCs w:val="26"/>
        </w:rPr>
      </w:pPr>
      <w:r w:rsidRPr="00D95278">
        <w:rPr>
          <w:b/>
          <w:i/>
          <w:sz w:val="26"/>
          <w:szCs w:val="26"/>
        </w:rPr>
        <w:t>Course Description</w:t>
      </w:r>
    </w:p>
    <w:p w14:paraId="7A5D3B92" w14:textId="769875E8" w:rsidR="00D95278" w:rsidRPr="008E64D6" w:rsidRDefault="006740A9" w:rsidP="008E64D6">
      <w:pPr>
        <w:pStyle w:val="BodyText2"/>
        <w:jc w:val="left"/>
        <w:rPr>
          <w:i/>
          <w:sz w:val="26"/>
          <w:szCs w:val="26"/>
        </w:rPr>
      </w:pPr>
      <w:r>
        <w:rPr>
          <w:sz w:val="26"/>
          <w:szCs w:val="26"/>
        </w:rPr>
        <w:t>This course will lead Doctor of Ministry students through a study of the Pastoral Epistles as a way to think theologically and Biblically about the vocation of the parish pastor</w:t>
      </w:r>
      <w:r w:rsidR="008E64D6" w:rsidRPr="008E64D6">
        <w:rPr>
          <w:sz w:val="26"/>
          <w:szCs w:val="26"/>
        </w:rPr>
        <w:t>.</w:t>
      </w:r>
      <w:r w:rsidR="008E64D6" w:rsidRPr="008E64D6">
        <w:rPr>
          <w:i/>
          <w:sz w:val="26"/>
          <w:szCs w:val="26"/>
        </w:rPr>
        <w:t xml:space="preserve"> </w:t>
      </w:r>
      <w:r w:rsidR="00D95278" w:rsidRPr="000C5C15">
        <w:rPr>
          <w:i/>
          <w:sz w:val="26"/>
          <w:szCs w:val="26"/>
        </w:rPr>
        <w:t>Three credit hours</w:t>
      </w:r>
    </w:p>
    <w:p w14:paraId="65C33E7B" w14:textId="77777777" w:rsidR="000C5C15" w:rsidRDefault="000C5C15" w:rsidP="00D95278">
      <w:pPr>
        <w:rPr>
          <w:i/>
          <w:sz w:val="26"/>
          <w:szCs w:val="26"/>
        </w:rPr>
      </w:pPr>
    </w:p>
    <w:p w14:paraId="0E40EB00" w14:textId="77777777" w:rsidR="00D95278" w:rsidRPr="000C5C15" w:rsidRDefault="00D95278" w:rsidP="00D95278">
      <w:pPr>
        <w:rPr>
          <w:b/>
          <w:i/>
          <w:sz w:val="26"/>
          <w:szCs w:val="26"/>
        </w:rPr>
      </w:pPr>
      <w:r w:rsidRPr="000C5C15">
        <w:rPr>
          <w:b/>
          <w:i/>
          <w:sz w:val="26"/>
          <w:szCs w:val="26"/>
        </w:rPr>
        <w:t>Course Learning Outcomes</w:t>
      </w:r>
    </w:p>
    <w:p w14:paraId="6B840B35" w14:textId="77777777" w:rsidR="00B9624A" w:rsidRPr="006A45EF" w:rsidRDefault="00B9624A" w:rsidP="00B9624A">
      <w:pPr>
        <w:rPr>
          <w:rFonts w:ascii="Arial" w:hAnsi="Arial" w:cs="Arial"/>
          <w:sz w:val="12"/>
          <w:szCs w:val="12"/>
        </w:rPr>
      </w:pPr>
      <w:r w:rsidRPr="006A45EF">
        <w:rPr>
          <w:rFonts w:ascii="Arial" w:hAnsi="Arial" w:cs="Arial"/>
          <w:sz w:val="12"/>
          <w:szCs w:val="12"/>
        </w:rPr>
        <w:t> </w:t>
      </w:r>
    </w:p>
    <w:p w14:paraId="43AED089" w14:textId="0DDBD627" w:rsidR="00DF70AF" w:rsidRPr="000C5C15" w:rsidRDefault="00023FE5" w:rsidP="006A45EF">
      <w:pPr>
        <w:numPr>
          <w:ilvl w:val="0"/>
          <w:numId w:val="1"/>
        </w:numPr>
        <w:tabs>
          <w:tab w:val="clear" w:pos="720"/>
          <w:tab w:val="num" w:pos="-5850"/>
        </w:tabs>
        <w:spacing w:after="120"/>
        <w:ind w:left="360"/>
        <w:rPr>
          <w:sz w:val="26"/>
          <w:szCs w:val="26"/>
        </w:rPr>
      </w:pPr>
      <w:r w:rsidRPr="000C5C15">
        <w:rPr>
          <w:sz w:val="26"/>
          <w:szCs w:val="26"/>
        </w:rPr>
        <w:t>To familiarize</w:t>
      </w:r>
      <w:r w:rsidR="006740A9">
        <w:rPr>
          <w:sz w:val="26"/>
          <w:szCs w:val="26"/>
        </w:rPr>
        <w:t xml:space="preserve"> the students with the biblical-theological issues facing ministers of the Gospel in their vocations.</w:t>
      </w:r>
    </w:p>
    <w:p w14:paraId="24830158" w14:textId="45B35987" w:rsidR="00BE2DCF" w:rsidRPr="000C5C15" w:rsidRDefault="00BE2DCF" w:rsidP="006A45EF">
      <w:pPr>
        <w:numPr>
          <w:ilvl w:val="0"/>
          <w:numId w:val="1"/>
        </w:numPr>
        <w:tabs>
          <w:tab w:val="clear" w:pos="720"/>
          <w:tab w:val="num" w:pos="-5850"/>
        </w:tabs>
        <w:spacing w:after="120"/>
        <w:ind w:left="360"/>
        <w:rPr>
          <w:sz w:val="26"/>
          <w:szCs w:val="26"/>
        </w:rPr>
      </w:pPr>
      <w:r w:rsidRPr="000C5C15">
        <w:rPr>
          <w:sz w:val="26"/>
          <w:szCs w:val="26"/>
        </w:rPr>
        <w:t xml:space="preserve">To </w:t>
      </w:r>
      <w:r w:rsidR="00023FE5">
        <w:rPr>
          <w:sz w:val="26"/>
          <w:szCs w:val="26"/>
        </w:rPr>
        <w:t>understand</w:t>
      </w:r>
      <w:r w:rsidR="006740A9">
        <w:rPr>
          <w:sz w:val="26"/>
          <w:szCs w:val="26"/>
        </w:rPr>
        <w:t xml:space="preserve"> the unique vocational stresses and dangers of pastoral ministry.</w:t>
      </w:r>
    </w:p>
    <w:p w14:paraId="50D7642F" w14:textId="6A62E13E" w:rsidR="00B9624A" w:rsidRPr="000C5C15" w:rsidRDefault="00DF70AF" w:rsidP="006A45EF">
      <w:pPr>
        <w:numPr>
          <w:ilvl w:val="0"/>
          <w:numId w:val="1"/>
        </w:numPr>
        <w:tabs>
          <w:tab w:val="clear" w:pos="720"/>
          <w:tab w:val="num" w:pos="-5850"/>
        </w:tabs>
        <w:spacing w:after="120"/>
        <w:ind w:left="360"/>
        <w:rPr>
          <w:sz w:val="26"/>
          <w:szCs w:val="26"/>
        </w:rPr>
      </w:pPr>
      <w:r w:rsidRPr="000C5C15">
        <w:rPr>
          <w:sz w:val="26"/>
          <w:szCs w:val="26"/>
        </w:rPr>
        <w:t xml:space="preserve">To </w:t>
      </w:r>
      <w:r w:rsidR="00023FE5">
        <w:rPr>
          <w:sz w:val="26"/>
          <w:szCs w:val="26"/>
        </w:rPr>
        <w:t>analyze</w:t>
      </w:r>
      <w:r w:rsidR="006740A9">
        <w:rPr>
          <w:sz w:val="26"/>
          <w:szCs w:val="26"/>
        </w:rPr>
        <w:t xml:space="preserve"> the theological reflections and insights of other pastoral practitioners and to apply those insights, where appropriate, to their own lives and ministries.</w:t>
      </w:r>
    </w:p>
    <w:p w14:paraId="722B4965" w14:textId="77777777" w:rsidR="000C5C15" w:rsidRDefault="000C5C15" w:rsidP="009A25BD">
      <w:pPr>
        <w:pStyle w:val="BodyText2"/>
        <w:spacing w:before="120"/>
        <w:jc w:val="left"/>
        <w:rPr>
          <w:rFonts w:ascii="Arial" w:hAnsi="Arial" w:cs="Arial"/>
        </w:rPr>
      </w:pPr>
    </w:p>
    <w:p w14:paraId="01AB9E3B" w14:textId="77777777" w:rsidR="000C5C15" w:rsidRPr="000C5C15" w:rsidRDefault="000C5C15" w:rsidP="000C5C15">
      <w:pPr>
        <w:rPr>
          <w:b/>
          <w:i/>
          <w:sz w:val="26"/>
          <w:szCs w:val="26"/>
        </w:rPr>
      </w:pPr>
      <w:r w:rsidRPr="000C5C15">
        <w:rPr>
          <w:b/>
          <w:i/>
          <w:sz w:val="26"/>
          <w:szCs w:val="26"/>
        </w:rPr>
        <w:t>Course Learning Structure and Format</w:t>
      </w:r>
    </w:p>
    <w:p w14:paraId="2FE1FEB3" w14:textId="77777777" w:rsidR="000A26C9" w:rsidRPr="00023FE5" w:rsidRDefault="00023FE5" w:rsidP="00E63F5A">
      <w:pPr>
        <w:pStyle w:val="BodyText2"/>
        <w:jc w:val="left"/>
        <w:rPr>
          <w:b/>
          <w:sz w:val="26"/>
          <w:szCs w:val="26"/>
        </w:rPr>
      </w:pPr>
      <w:r w:rsidRPr="00023FE5">
        <w:rPr>
          <w:b/>
          <w:sz w:val="26"/>
          <w:szCs w:val="26"/>
        </w:rPr>
        <w:t>Include content here</w:t>
      </w:r>
    </w:p>
    <w:p w14:paraId="0BF4D487" w14:textId="77777777" w:rsidR="00023FE5" w:rsidRPr="00EA7C7D" w:rsidRDefault="00023FE5" w:rsidP="00E63F5A">
      <w:pPr>
        <w:pStyle w:val="BodyText2"/>
        <w:jc w:val="left"/>
        <w:rPr>
          <w:rFonts w:ascii="Arial" w:hAnsi="Arial" w:cs="Arial"/>
        </w:rPr>
      </w:pPr>
    </w:p>
    <w:p w14:paraId="4A89EBB3" w14:textId="77777777" w:rsidR="000C5C15" w:rsidRPr="000C5C15" w:rsidRDefault="000C5C15" w:rsidP="000C5C15">
      <w:pPr>
        <w:spacing w:after="120"/>
        <w:rPr>
          <w:b/>
          <w:i/>
          <w:sz w:val="26"/>
          <w:szCs w:val="26"/>
        </w:rPr>
      </w:pPr>
      <w:r w:rsidRPr="000C5C15">
        <w:rPr>
          <w:b/>
          <w:i/>
          <w:sz w:val="26"/>
          <w:szCs w:val="26"/>
        </w:rPr>
        <w:t>Required Reading</w:t>
      </w:r>
    </w:p>
    <w:p w14:paraId="282415C2" w14:textId="77777777" w:rsidR="000C5C15" w:rsidRPr="007F1D84" w:rsidRDefault="000C5C15" w:rsidP="000C5C15">
      <w:pPr>
        <w:rPr>
          <w:sz w:val="26"/>
          <w:szCs w:val="26"/>
        </w:rPr>
      </w:pPr>
      <w:r w:rsidRPr="007F1D84">
        <w:rPr>
          <w:sz w:val="26"/>
          <w:szCs w:val="26"/>
        </w:rPr>
        <w:t xml:space="preserve">Students are expected to secure their own copies of all required materials. As a convenience, the seminary has a bookstore portal of the website at </w:t>
      </w:r>
      <w:hyperlink r:id="rId13" w:history="1">
        <w:r w:rsidRPr="007F1D84">
          <w:rPr>
            <w:rStyle w:val="Hyperlink"/>
            <w:sz w:val="26"/>
            <w:szCs w:val="26"/>
          </w:rPr>
          <w:t>http://seminary.erskine.edu/resources/bookstore/</w:t>
        </w:r>
      </w:hyperlink>
      <w:r w:rsidRPr="007F1D84">
        <w:rPr>
          <w:sz w:val="26"/>
          <w:szCs w:val="26"/>
        </w:rPr>
        <w:t xml:space="preserve">.  There you will find links to familiar vendors (CBD, Amazon) and can check availability of texts, compare prices, and place orders. </w:t>
      </w:r>
      <w:r>
        <w:rPr>
          <w:sz w:val="26"/>
          <w:szCs w:val="26"/>
        </w:rPr>
        <w:t xml:space="preserve">A portion of the sales at Amazon will be credited to the Student Body Association on </w:t>
      </w:r>
      <w:r w:rsidRPr="002A2F0D">
        <w:rPr>
          <w:sz w:val="26"/>
          <w:szCs w:val="26"/>
          <w:u w:val="single"/>
        </w:rPr>
        <w:t>all orders</w:t>
      </w:r>
      <w:r>
        <w:rPr>
          <w:sz w:val="26"/>
          <w:szCs w:val="26"/>
        </w:rPr>
        <w:t xml:space="preserve"> placed with Amazon through the Erskine bookstore portal.</w:t>
      </w:r>
    </w:p>
    <w:p w14:paraId="0B638441" w14:textId="77777777" w:rsidR="00B9624A" w:rsidRPr="00EA7C7D" w:rsidRDefault="00B9624A" w:rsidP="00B9624A">
      <w:pPr>
        <w:rPr>
          <w:rFonts w:ascii="Arial" w:hAnsi="Arial" w:cs="Arial"/>
        </w:rPr>
      </w:pPr>
    </w:p>
    <w:p w14:paraId="2B7A41B4" w14:textId="3C20C0AE" w:rsidR="00023FE5" w:rsidRDefault="006740A9" w:rsidP="00727EB5">
      <w:pPr>
        <w:autoSpaceDE w:val="0"/>
        <w:autoSpaceDN w:val="0"/>
        <w:adjustRightInd w:val="0"/>
        <w:rPr>
          <w:rFonts w:ascii="Times" w:hAnsi="Times" w:cs="Times"/>
          <w:color w:val="3F3F3F"/>
          <w:sz w:val="28"/>
          <w:szCs w:val="28"/>
        </w:rPr>
      </w:pPr>
      <w:r>
        <w:rPr>
          <w:rFonts w:ascii="Times" w:hAnsi="Times" w:cs="Times"/>
          <w:color w:val="3F3F3F"/>
          <w:sz w:val="28"/>
          <w:szCs w:val="28"/>
        </w:rPr>
        <w:t xml:space="preserve">Barnes, M. Craig. </w:t>
      </w:r>
      <w:r>
        <w:rPr>
          <w:rFonts w:ascii="Times" w:hAnsi="Times" w:cs="Times"/>
          <w:i/>
          <w:iCs/>
          <w:color w:val="3F3F3F"/>
          <w:sz w:val="28"/>
          <w:szCs w:val="28"/>
        </w:rPr>
        <w:t>The Pastor as Minor Poet: Texts and Subtexts in the Ministerial Life</w:t>
      </w:r>
      <w:r>
        <w:rPr>
          <w:rFonts w:ascii="Times" w:hAnsi="Times" w:cs="Times"/>
          <w:color w:val="3F3F3F"/>
          <w:sz w:val="28"/>
          <w:szCs w:val="28"/>
        </w:rPr>
        <w:t>. Grand Rapids, MI: William B. Eerdmans Pub., 2009.</w:t>
      </w:r>
    </w:p>
    <w:p w14:paraId="4F8CAA47" w14:textId="77777777" w:rsidR="006740A9" w:rsidRDefault="006740A9" w:rsidP="00727EB5">
      <w:pPr>
        <w:autoSpaceDE w:val="0"/>
        <w:autoSpaceDN w:val="0"/>
        <w:adjustRightInd w:val="0"/>
        <w:rPr>
          <w:rFonts w:ascii="Times" w:hAnsi="Times" w:cs="Times"/>
          <w:color w:val="3F3F3F"/>
          <w:sz w:val="28"/>
          <w:szCs w:val="28"/>
        </w:rPr>
      </w:pPr>
    </w:p>
    <w:p w14:paraId="6F428C1E" w14:textId="77777777" w:rsidR="00AE46BB" w:rsidRDefault="00AE46BB" w:rsidP="00AE46BB">
      <w:pPr>
        <w:autoSpaceDE w:val="0"/>
        <w:autoSpaceDN w:val="0"/>
        <w:adjustRightInd w:val="0"/>
        <w:rPr>
          <w:rFonts w:ascii="Times" w:hAnsi="Times" w:cs="Times"/>
          <w:color w:val="262626"/>
          <w:sz w:val="28"/>
          <w:szCs w:val="28"/>
        </w:rPr>
      </w:pPr>
      <w:r>
        <w:rPr>
          <w:rFonts w:ascii="Times" w:hAnsi="Times" w:cs="Times"/>
          <w:color w:val="262626"/>
          <w:sz w:val="28"/>
          <w:szCs w:val="28"/>
        </w:rPr>
        <w:t xml:space="preserve">Milton, Michael A. </w:t>
      </w:r>
      <w:r>
        <w:rPr>
          <w:rFonts w:ascii="Times" w:hAnsi="Times" w:cs="Times"/>
          <w:i/>
          <w:iCs/>
          <w:color w:val="262626"/>
          <w:sz w:val="28"/>
          <w:szCs w:val="28"/>
        </w:rPr>
        <w:t>A Pastoral Theology: Shepherding by the Book</w:t>
      </w:r>
      <w:r>
        <w:rPr>
          <w:rFonts w:ascii="Times" w:hAnsi="Times" w:cs="Times"/>
          <w:color w:val="262626"/>
          <w:sz w:val="28"/>
          <w:szCs w:val="28"/>
        </w:rPr>
        <w:t xml:space="preserve">. Fearn, </w:t>
      </w:r>
      <w:proofErr w:type="spellStart"/>
      <w:r>
        <w:rPr>
          <w:rFonts w:ascii="Times" w:hAnsi="Times" w:cs="Times"/>
          <w:color w:val="262626"/>
          <w:sz w:val="28"/>
          <w:szCs w:val="28"/>
        </w:rPr>
        <w:t>Tain</w:t>
      </w:r>
      <w:proofErr w:type="spellEnd"/>
      <w:r>
        <w:rPr>
          <w:rFonts w:ascii="Times" w:hAnsi="Times" w:cs="Times"/>
          <w:color w:val="262626"/>
          <w:sz w:val="28"/>
          <w:szCs w:val="28"/>
        </w:rPr>
        <w:t xml:space="preserve"> Ross-shire, Scotland, UK: Christian Focus Publications, 2015.</w:t>
      </w:r>
    </w:p>
    <w:p w14:paraId="670650E9" w14:textId="77777777" w:rsidR="00AE46BB" w:rsidRDefault="00AE46BB" w:rsidP="00727EB5">
      <w:pPr>
        <w:autoSpaceDE w:val="0"/>
        <w:autoSpaceDN w:val="0"/>
        <w:adjustRightInd w:val="0"/>
        <w:rPr>
          <w:rFonts w:ascii="Times" w:hAnsi="Times" w:cs="Times"/>
          <w:color w:val="262626"/>
          <w:sz w:val="28"/>
          <w:szCs w:val="28"/>
        </w:rPr>
      </w:pPr>
    </w:p>
    <w:p w14:paraId="626D422E" w14:textId="294BCAB0" w:rsidR="006740A9" w:rsidRDefault="00AE46BB" w:rsidP="00727EB5">
      <w:pPr>
        <w:autoSpaceDE w:val="0"/>
        <w:autoSpaceDN w:val="0"/>
        <w:adjustRightInd w:val="0"/>
        <w:rPr>
          <w:rFonts w:ascii="Times" w:hAnsi="Times" w:cs="Times"/>
          <w:color w:val="262626"/>
          <w:sz w:val="28"/>
          <w:szCs w:val="28"/>
        </w:rPr>
      </w:pPr>
      <w:r>
        <w:rPr>
          <w:rFonts w:ascii="Times" w:hAnsi="Times" w:cs="Times"/>
          <w:color w:val="262626"/>
          <w:sz w:val="28"/>
          <w:szCs w:val="28"/>
        </w:rPr>
        <w:t xml:space="preserve">_____. </w:t>
      </w:r>
      <w:r>
        <w:rPr>
          <w:rFonts w:ascii="Times" w:hAnsi="Times" w:cs="Times"/>
          <w:i/>
          <w:iCs/>
          <w:color w:val="262626"/>
          <w:sz w:val="28"/>
          <w:szCs w:val="28"/>
        </w:rPr>
        <w:t>The Secret Life of the Pastor: And Other Intimate Letters on Ministry</w:t>
      </w:r>
      <w:r>
        <w:rPr>
          <w:rFonts w:ascii="Times" w:hAnsi="Times" w:cs="Times"/>
          <w:color w:val="262626"/>
          <w:sz w:val="28"/>
          <w:szCs w:val="28"/>
        </w:rPr>
        <w:t xml:space="preserve">. Fearn, </w:t>
      </w:r>
      <w:proofErr w:type="spellStart"/>
      <w:r>
        <w:rPr>
          <w:rFonts w:ascii="Times" w:hAnsi="Times" w:cs="Times"/>
          <w:color w:val="262626"/>
          <w:sz w:val="28"/>
          <w:szCs w:val="28"/>
        </w:rPr>
        <w:t>Tain</w:t>
      </w:r>
      <w:proofErr w:type="spellEnd"/>
      <w:r>
        <w:rPr>
          <w:rFonts w:ascii="Times" w:hAnsi="Times" w:cs="Times"/>
          <w:color w:val="262626"/>
          <w:sz w:val="28"/>
          <w:szCs w:val="28"/>
        </w:rPr>
        <w:t xml:space="preserve"> Ross-shire, Scotland, UK: Christian Focus Publications, 2015. (awaiting publication; if not published by class, the author will provide selected portions of the book in PDF form on the Erskine Theological Seminary website)</w:t>
      </w:r>
    </w:p>
    <w:p w14:paraId="0C1D6452" w14:textId="77777777" w:rsidR="00AE46BB" w:rsidRDefault="00AE46BB" w:rsidP="00727EB5">
      <w:pPr>
        <w:autoSpaceDE w:val="0"/>
        <w:autoSpaceDN w:val="0"/>
        <w:adjustRightInd w:val="0"/>
        <w:rPr>
          <w:rFonts w:ascii="Times" w:hAnsi="Times" w:cs="Times"/>
          <w:color w:val="262626"/>
          <w:sz w:val="28"/>
          <w:szCs w:val="28"/>
        </w:rPr>
      </w:pPr>
    </w:p>
    <w:p w14:paraId="39DAFC7E" w14:textId="77777777" w:rsidR="00AE46BB" w:rsidRDefault="00AE46BB" w:rsidP="00727EB5">
      <w:pPr>
        <w:autoSpaceDE w:val="0"/>
        <w:autoSpaceDN w:val="0"/>
        <w:adjustRightInd w:val="0"/>
        <w:rPr>
          <w:rFonts w:ascii="TTE2FFA8A0t00" w:hAnsi="TTE2FFA8A0t00" w:cs="TTE2FFA8A0t00"/>
        </w:rPr>
      </w:pPr>
    </w:p>
    <w:p w14:paraId="0C375DA7" w14:textId="77777777" w:rsidR="000C5C15" w:rsidRPr="000C5C15" w:rsidRDefault="000C5C15" w:rsidP="000C5C15">
      <w:pPr>
        <w:spacing w:after="120"/>
        <w:rPr>
          <w:b/>
          <w:bCs/>
          <w:i/>
          <w:sz w:val="26"/>
          <w:szCs w:val="26"/>
        </w:rPr>
      </w:pPr>
      <w:r>
        <w:rPr>
          <w:b/>
          <w:i/>
          <w:color w:val="000000"/>
          <w:sz w:val="26"/>
          <w:szCs w:val="26"/>
        </w:rPr>
        <w:t>Recommended websites</w:t>
      </w:r>
    </w:p>
    <w:p w14:paraId="357B3E00" w14:textId="2DEFEEE0" w:rsidR="004501D7" w:rsidRPr="00142AA1" w:rsidRDefault="004501D7" w:rsidP="004501D7">
      <w:pPr>
        <w:numPr>
          <w:ilvl w:val="0"/>
          <w:numId w:val="20"/>
        </w:numPr>
        <w:autoSpaceDE w:val="0"/>
        <w:autoSpaceDN w:val="0"/>
        <w:adjustRightInd w:val="0"/>
        <w:rPr>
          <w:color w:val="000000"/>
        </w:rPr>
      </w:pPr>
      <w:r w:rsidRPr="00142AA1">
        <w:rPr>
          <w:color w:val="000000"/>
        </w:rPr>
        <w:t>Grant, George. "</w:t>
      </w:r>
      <w:proofErr w:type="spellStart"/>
      <w:r w:rsidRPr="00142AA1">
        <w:rPr>
          <w:color w:val="000000"/>
        </w:rPr>
        <w:t>Grantian</w:t>
      </w:r>
      <w:proofErr w:type="spellEnd"/>
      <w:r w:rsidRPr="00142AA1">
        <w:rPr>
          <w:color w:val="000000"/>
        </w:rPr>
        <w:t xml:space="preserve"> Florilegium.” Thomas Chalmers and the Recovery of the Parish. March 17, 2014. Accessed February 20, 2015. </w:t>
      </w:r>
      <w:hyperlink r:id="rId14" w:history="1">
        <w:r w:rsidRPr="00142AA1">
          <w:rPr>
            <w:rStyle w:val="Hyperlink"/>
          </w:rPr>
          <w:t>http://grantian.blogspot.com/2014/03/thomas-chalmers-and-recovery-of-parish.html</w:t>
        </w:r>
      </w:hyperlink>
      <w:r w:rsidRPr="00142AA1">
        <w:rPr>
          <w:color w:val="000000"/>
        </w:rPr>
        <w:t xml:space="preserve">. </w:t>
      </w:r>
    </w:p>
    <w:p w14:paraId="48D2FA9C" w14:textId="40BC798B" w:rsidR="004501D7" w:rsidRPr="00142AA1" w:rsidRDefault="002775F9" w:rsidP="004501D7">
      <w:pPr>
        <w:numPr>
          <w:ilvl w:val="0"/>
          <w:numId w:val="20"/>
        </w:numPr>
        <w:autoSpaceDE w:val="0"/>
        <w:autoSpaceDN w:val="0"/>
        <w:adjustRightInd w:val="0"/>
        <w:rPr>
          <w:color w:val="000000"/>
        </w:rPr>
      </w:pPr>
      <w:r w:rsidRPr="00142AA1">
        <w:rPr>
          <w:color w:val="000000"/>
        </w:rPr>
        <w:lastRenderedPageBreak/>
        <w:t>"</w:t>
      </w:r>
      <w:proofErr w:type="spellStart"/>
      <w:r w:rsidRPr="00142AA1">
        <w:rPr>
          <w:color w:val="000000"/>
        </w:rPr>
        <w:t>Oremus</w:t>
      </w:r>
      <w:proofErr w:type="spellEnd"/>
      <w:r w:rsidRPr="00142AA1">
        <w:rPr>
          <w:color w:val="000000"/>
        </w:rPr>
        <w:t xml:space="preserve">: Daily Prayer Liturgy, Hymns, Prayer Resources.” Accessed February 20, 2015. </w:t>
      </w:r>
      <w:hyperlink r:id="rId15" w:history="1">
        <w:r w:rsidRPr="00142AA1">
          <w:rPr>
            <w:rStyle w:val="Hyperlink"/>
          </w:rPr>
          <w:t>http://oremus.org/</w:t>
        </w:r>
      </w:hyperlink>
      <w:r w:rsidRPr="00142AA1">
        <w:rPr>
          <w:color w:val="000000"/>
        </w:rPr>
        <w:t>.</w:t>
      </w:r>
    </w:p>
    <w:p w14:paraId="48FD5762" w14:textId="270AC9E7" w:rsidR="002775F9" w:rsidRPr="00142AA1" w:rsidRDefault="002775F9" w:rsidP="004501D7">
      <w:pPr>
        <w:numPr>
          <w:ilvl w:val="0"/>
          <w:numId w:val="20"/>
        </w:numPr>
        <w:autoSpaceDE w:val="0"/>
        <w:autoSpaceDN w:val="0"/>
        <w:adjustRightInd w:val="0"/>
        <w:rPr>
          <w:color w:val="000000"/>
        </w:rPr>
      </w:pPr>
      <w:r w:rsidRPr="00142AA1">
        <w:rPr>
          <w:color w:val="000000"/>
        </w:rPr>
        <w:t xml:space="preserve">"Martin Thornton." </w:t>
      </w:r>
      <w:proofErr w:type="spellStart"/>
      <w:r w:rsidRPr="00142AA1">
        <w:rPr>
          <w:color w:val="000000"/>
        </w:rPr>
        <w:t>Akenside</w:t>
      </w:r>
      <w:proofErr w:type="spellEnd"/>
      <w:r w:rsidRPr="00142AA1">
        <w:rPr>
          <w:color w:val="000000"/>
        </w:rPr>
        <w:t xml:space="preserve"> Press/Martin Thornton. Accessed February 20, 2015. </w:t>
      </w:r>
      <w:hyperlink r:id="rId16" w:history="1">
        <w:r w:rsidRPr="00142AA1">
          <w:rPr>
            <w:rStyle w:val="Hyperlink"/>
          </w:rPr>
          <w:t>http://akensidepress.com/thornton/</w:t>
        </w:r>
      </w:hyperlink>
      <w:r w:rsidRPr="00142AA1">
        <w:rPr>
          <w:color w:val="000000"/>
        </w:rPr>
        <w:t>.</w:t>
      </w:r>
    </w:p>
    <w:p w14:paraId="71815B75" w14:textId="4EF77A3D" w:rsidR="002775F9" w:rsidRPr="00142AA1" w:rsidRDefault="002775F9" w:rsidP="004501D7">
      <w:pPr>
        <w:numPr>
          <w:ilvl w:val="0"/>
          <w:numId w:val="20"/>
        </w:numPr>
        <w:autoSpaceDE w:val="0"/>
        <w:autoSpaceDN w:val="0"/>
        <w:adjustRightInd w:val="0"/>
        <w:rPr>
          <w:color w:val="000000"/>
        </w:rPr>
      </w:pPr>
      <w:r w:rsidRPr="00142AA1">
        <w:rPr>
          <w:color w:val="000000"/>
        </w:rPr>
        <w:t xml:space="preserve">"Alban at Duke Divinity School." Alban at Duke Divinity School. Accessed February 20, 2015. </w:t>
      </w:r>
      <w:hyperlink r:id="rId17" w:history="1">
        <w:r w:rsidR="00AE3532" w:rsidRPr="00142AA1">
          <w:rPr>
            <w:rStyle w:val="Hyperlink"/>
          </w:rPr>
          <w:t>https://alban.org/</w:t>
        </w:r>
      </w:hyperlink>
      <w:r w:rsidRPr="00142AA1">
        <w:rPr>
          <w:color w:val="000000"/>
        </w:rPr>
        <w:t>.</w:t>
      </w:r>
      <w:r w:rsidR="00AE3532" w:rsidRPr="00142AA1">
        <w:rPr>
          <w:color w:val="000000"/>
        </w:rPr>
        <w:t xml:space="preserve"> </w:t>
      </w:r>
    </w:p>
    <w:p w14:paraId="61CB50F6" w14:textId="77777777" w:rsidR="00142AA1" w:rsidRPr="00142AA1" w:rsidRDefault="00AE3532" w:rsidP="00142AA1">
      <w:pPr>
        <w:pStyle w:val="BodyText2"/>
        <w:numPr>
          <w:ilvl w:val="0"/>
          <w:numId w:val="20"/>
        </w:numPr>
        <w:jc w:val="left"/>
      </w:pPr>
      <w:r w:rsidRPr="00142AA1">
        <w:rPr>
          <w:rFonts w:ascii="Times" w:hAnsi="Times" w:cs="Times"/>
          <w:color w:val="262626"/>
        </w:rPr>
        <w:t xml:space="preserve">Milton, </w:t>
      </w:r>
      <w:r w:rsidRPr="00142AA1">
        <w:rPr>
          <w:color w:val="262626"/>
        </w:rPr>
        <w:t xml:space="preserve">Michael A. "A Brief Guide for Writing Theological Reflection Papers." Michael Milton: The Official Website of Faith for Living, Inc. August 13, 2014. Accessed February 20, 2015. </w:t>
      </w:r>
      <w:hyperlink r:id="rId18" w:history="1">
        <w:r w:rsidRPr="00142AA1">
          <w:rPr>
            <w:rStyle w:val="Hyperlink"/>
          </w:rPr>
          <w:t>http://michaelmilton.org/2014/08/13/a-brief-guide-for-writing-theological-reflection-papers/</w:t>
        </w:r>
      </w:hyperlink>
      <w:r w:rsidRPr="00142AA1">
        <w:rPr>
          <w:color w:val="262626"/>
        </w:rPr>
        <w:t xml:space="preserve">. </w:t>
      </w:r>
    </w:p>
    <w:p w14:paraId="7177B5A4" w14:textId="4FEDDF1C" w:rsidR="00142AA1" w:rsidRPr="00142AA1" w:rsidRDefault="00142AA1" w:rsidP="00142AA1">
      <w:pPr>
        <w:pStyle w:val="BodyText2"/>
        <w:numPr>
          <w:ilvl w:val="0"/>
          <w:numId w:val="20"/>
        </w:numPr>
        <w:jc w:val="left"/>
      </w:pPr>
      <w:r w:rsidRPr="00142AA1">
        <w:rPr>
          <w:shd w:val="clear" w:color="auto" w:fill="F1F4F5"/>
        </w:rPr>
        <w:t>Milton, Michael A. "A Pastoral Life Cycle: Based upon the Biblical Record of St. Paul’s Ministry." Faithforliving.org. May 21, 2015. Accessed March 21, 2016. http://michaelmilton.org/2015/05/21/a-pastoral-life-cycle-based-upon-the-biblical-record-of-st-pauls-ministry/.</w:t>
      </w:r>
    </w:p>
    <w:p w14:paraId="071957DF" w14:textId="77777777" w:rsidR="00AE3532" w:rsidRDefault="00AE3532" w:rsidP="00AE3532">
      <w:pPr>
        <w:autoSpaceDE w:val="0"/>
        <w:autoSpaceDN w:val="0"/>
        <w:adjustRightInd w:val="0"/>
        <w:rPr>
          <w:color w:val="000000"/>
          <w:sz w:val="26"/>
          <w:szCs w:val="26"/>
        </w:rPr>
      </w:pPr>
    </w:p>
    <w:p w14:paraId="4310792E" w14:textId="77777777" w:rsidR="00BE2DCF" w:rsidRPr="000C5C15" w:rsidRDefault="00BE2DCF" w:rsidP="00A12BAB">
      <w:pPr>
        <w:autoSpaceDE w:val="0"/>
        <w:autoSpaceDN w:val="0"/>
        <w:adjustRightInd w:val="0"/>
        <w:rPr>
          <w:sz w:val="26"/>
          <w:szCs w:val="26"/>
        </w:rPr>
      </w:pPr>
      <w:r w:rsidRPr="000C5C15">
        <w:rPr>
          <w:color w:val="000000"/>
          <w:sz w:val="26"/>
          <w:szCs w:val="26"/>
        </w:rPr>
        <w:t>Online students have access to the Erskine Library. You can access online services at</w:t>
      </w:r>
      <w:r w:rsidR="00A12BAB" w:rsidRPr="000C5C15">
        <w:rPr>
          <w:color w:val="000000"/>
          <w:sz w:val="26"/>
          <w:szCs w:val="26"/>
        </w:rPr>
        <w:t xml:space="preserve"> </w:t>
      </w:r>
      <w:hyperlink r:id="rId19" w:history="1">
        <w:r w:rsidRPr="000C5C15">
          <w:rPr>
            <w:rStyle w:val="Hyperlink"/>
            <w:sz w:val="26"/>
            <w:szCs w:val="26"/>
          </w:rPr>
          <w:t>http://www.erskine.edu/library/</w:t>
        </w:r>
      </w:hyperlink>
      <w:r w:rsidRPr="000C5C15">
        <w:rPr>
          <w:color w:val="000000"/>
          <w:sz w:val="26"/>
          <w:szCs w:val="26"/>
        </w:rPr>
        <w:t>. Though you may wish to check out books via interlibrary</w:t>
      </w:r>
      <w:r w:rsidR="00A12BAB" w:rsidRPr="000C5C15">
        <w:rPr>
          <w:color w:val="000000"/>
          <w:sz w:val="26"/>
          <w:szCs w:val="26"/>
        </w:rPr>
        <w:t xml:space="preserve"> </w:t>
      </w:r>
      <w:r w:rsidRPr="000C5C15">
        <w:rPr>
          <w:color w:val="000000"/>
          <w:sz w:val="26"/>
          <w:szCs w:val="26"/>
        </w:rPr>
        <w:t xml:space="preserve">loan, the </w:t>
      </w:r>
      <w:r w:rsidRPr="000C5C15">
        <w:rPr>
          <w:color w:val="0000FF"/>
          <w:sz w:val="26"/>
          <w:szCs w:val="26"/>
        </w:rPr>
        <w:t xml:space="preserve">online database </w:t>
      </w:r>
      <w:r w:rsidRPr="000C5C15">
        <w:rPr>
          <w:color w:val="000000"/>
          <w:sz w:val="26"/>
          <w:szCs w:val="26"/>
        </w:rPr>
        <w:t>has a number of articles and resources available for</w:t>
      </w:r>
      <w:r w:rsidR="00A12BAB" w:rsidRPr="000C5C15">
        <w:rPr>
          <w:color w:val="000000"/>
          <w:sz w:val="26"/>
          <w:szCs w:val="26"/>
        </w:rPr>
        <w:t xml:space="preserve"> </w:t>
      </w:r>
      <w:r w:rsidRPr="000C5C15">
        <w:rPr>
          <w:color w:val="000000"/>
          <w:sz w:val="26"/>
          <w:szCs w:val="26"/>
        </w:rPr>
        <w:t>download. As an Erskine Seminary student, you have access to the ATLA Religion</w:t>
      </w:r>
      <w:r w:rsidR="00A12BAB" w:rsidRPr="000C5C15">
        <w:rPr>
          <w:color w:val="000000"/>
          <w:sz w:val="26"/>
          <w:szCs w:val="26"/>
        </w:rPr>
        <w:t xml:space="preserve"> </w:t>
      </w:r>
      <w:r w:rsidRPr="000C5C15">
        <w:rPr>
          <w:color w:val="000000"/>
          <w:sz w:val="26"/>
          <w:szCs w:val="26"/>
        </w:rPr>
        <w:t>database which has 500,000 citations of articles and books. Subjects covered include:</w:t>
      </w:r>
      <w:r w:rsidR="00A12BAB" w:rsidRPr="000C5C15">
        <w:rPr>
          <w:color w:val="000000"/>
          <w:sz w:val="26"/>
          <w:szCs w:val="26"/>
        </w:rPr>
        <w:t xml:space="preserve"> </w:t>
      </w:r>
      <w:r w:rsidRPr="000C5C15">
        <w:rPr>
          <w:color w:val="000000"/>
          <w:sz w:val="26"/>
          <w:szCs w:val="26"/>
        </w:rPr>
        <w:t>Biblical Studies, Theology, Church History, Pastoral Care, Ethics, etc. About 150,000</w:t>
      </w:r>
      <w:r w:rsidR="00A12BAB" w:rsidRPr="000C5C15">
        <w:rPr>
          <w:color w:val="000000"/>
          <w:sz w:val="26"/>
          <w:szCs w:val="26"/>
        </w:rPr>
        <w:t xml:space="preserve"> </w:t>
      </w:r>
      <w:r w:rsidRPr="000C5C15">
        <w:rPr>
          <w:color w:val="000000"/>
          <w:sz w:val="26"/>
          <w:szCs w:val="26"/>
        </w:rPr>
        <w:t xml:space="preserve">of these records have full-text articles attached. </w:t>
      </w:r>
      <w:r w:rsidR="00A12BAB" w:rsidRPr="000C5C15">
        <w:rPr>
          <w:sz w:val="26"/>
          <w:szCs w:val="26"/>
        </w:rPr>
        <w:t>You can access the online database by logging into your account using your student identification number.</w:t>
      </w:r>
    </w:p>
    <w:p w14:paraId="6A05A550" w14:textId="77777777" w:rsidR="00A12BAB" w:rsidRPr="000C5C15" w:rsidRDefault="00A12BAB" w:rsidP="00A12BAB">
      <w:pPr>
        <w:autoSpaceDE w:val="0"/>
        <w:autoSpaceDN w:val="0"/>
        <w:adjustRightInd w:val="0"/>
        <w:rPr>
          <w:sz w:val="26"/>
          <w:szCs w:val="26"/>
        </w:rPr>
      </w:pPr>
    </w:p>
    <w:p w14:paraId="75A3D277" w14:textId="77777777" w:rsidR="000C5C15" w:rsidRPr="000C5C15" w:rsidRDefault="000C5C15" w:rsidP="000C5C15">
      <w:pPr>
        <w:spacing w:after="120"/>
        <w:rPr>
          <w:b/>
          <w:i/>
          <w:sz w:val="26"/>
          <w:szCs w:val="26"/>
        </w:rPr>
      </w:pPr>
      <w:r w:rsidRPr="000C5C15">
        <w:rPr>
          <w:b/>
          <w:i/>
          <w:sz w:val="26"/>
          <w:szCs w:val="26"/>
        </w:rPr>
        <w:t>General Institutional Information About Assignments</w:t>
      </w:r>
    </w:p>
    <w:p w14:paraId="28CE085B" w14:textId="77777777" w:rsidR="000C5C15" w:rsidRDefault="000C5C15" w:rsidP="000C5C15">
      <w:pPr>
        <w:rPr>
          <w:sz w:val="26"/>
          <w:szCs w:val="26"/>
        </w:rPr>
      </w:pPr>
      <w:r w:rsidRPr="002A2F0D">
        <w:rPr>
          <w:sz w:val="26"/>
          <w:szCs w:val="26"/>
        </w:rPr>
        <w:t xml:space="preserve">All written work must conform to the latest edition of the Turabian manual of style and typed in </w:t>
      </w:r>
      <w:proofErr w:type="gramStart"/>
      <w:r w:rsidRPr="002A2F0D">
        <w:rPr>
          <w:sz w:val="26"/>
          <w:szCs w:val="26"/>
        </w:rPr>
        <w:t>twelve point</w:t>
      </w:r>
      <w:proofErr w:type="gramEnd"/>
      <w:r w:rsidRPr="002A2F0D">
        <w:rPr>
          <w:sz w:val="26"/>
          <w:szCs w:val="26"/>
        </w:rPr>
        <w:t xml:space="preserve"> type, normally single-spaced, with one-inch margins. Additional guidelines may be found in the “ETS Style and Form Standards” found on the Seminary’s web site; see Resources/Documents (Google Drive).</w:t>
      </w:r>
    </w:p>
    <w:p w14:paraId="03235EE8" w14:textId="77777777" w:rsidR="000C5C15" w:rsidRPr="002A2F0D" w:rsidRDefault="000C5C15" w:rsidP="000C5C15">
      <w:pPr>
        <w:rPr>
          <w:sz w:val="26"/>
          <w:szCs w:val="26"/>
        </w:rPr>
      </w:pPr>
    </w:p>
    <w:p w14:paraId="7EFCA792" w14:textId="77777777" w:rsidR="000C5C15" w:rsidRDefault="000C5C15" w:rsidP="000C5C15">
      <w:pPr>
        <w:ind w:left="720"/>
        <w:rPr>
          <w:sz w:val="26"/>
          <w:szCs w:val="26"/>
        </w:rPr>
      </w:pPr>
      <w:r w:rsidRPr="002A2F0D">
        <w:rPr>
          <w:sz w:val="26"/>
          <w:szCs w:val="26"/>
        </w:rPr>
        <w:t xml:space="preserve">Turabian, Kate L., et. al. </w:t>
      </w:r>
      <w:r w:rsidRPr="008E64D6">
        <w:rPr>
          <w:i/>
          <w:sz w:val="26"/>
          <w:szCs w:val="26"/>
        </w:rPr>
        <w:t>A Manual for Writers of Research Papers, Theses, and Dissertations</w:t>
      </w:r>
      <w:r w:rsidRPr="002A2F0D">
        <w:rPr>
          <w:sz w:val="26"/>
          <w:szCs w:val="26"/>
        </w:rPr>
        <w:t>. Eighth ed. Chicago: University of Chicago Press, 2013. (464 pp., ISBN 978-0226816388)</w:t>
      </w:r>
    </w:p>
    <w:p w14:paraId="3DB57C36" w14:textId="77777777" w:rsidR="00DA23BB" w:rsidRDefault="00DA23BB" w:rsidP="000C5C15">
      <w:pPr>
        <w:ind w:left="720"/>
        <w:rPr>
          <w:sz w:val="26"/>
          <w:szCs w:val="26"/>
        </w:rPr>
      </w:pPr>
    </w:p>
    <w:p w14:paraId="766AEADF" w14:textId="5E28EFBF" w:rsidR="00DA23BB" w:rsidRDefault="00D77FA2" w:rsidP="00DA23BB">
      <w:pPr>
        <w:rPr>
          <w:sz w:val="26"/>
          <w:szCs w:val="26"/>
        </w:rPr>
      </w:pPr>
      <w:r>
        <w:rPr>
          <w:noProof/>
        </w:rPr>
        <mc:AlternateContent>
          <mc:Choice Requires="wps">
            <w:drawing>
              <wp:anchor distT="0" distB="0" distL="114300" distR="114300" simplePos="0" relativeHeight="251657728" behindDoc="0" locked="0" layoutInCell="1" allowOverlap="1" wp14:anchorId="7547A239" wp14:editId="3EB5C3E5">
                <wp:simplePos x="0" y="0"/>
                <wp:positionH relativeFrom="column">
                  <wp:posOffset>-7620</wp:posOffset>
                </wp:positionH>
                <wp:positionV relativeFrom="paragraph">
                  <wp:posOffset>47625</wp:posOffset>
                </wp:positionV>
                <wp:extent cx="5265420" cy="419100"/>
                <wp:effectExtent l="17780" t="13970" r="1270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419100"/>
                        </a:xfrm>
                        <a:prstGeom prst="rect">
                          <a:avLst/>
                        </a:prstGeom>
                        <a:solidFill>
                          <a:srgbClr val="FFFFFF"/>
                        </a:solidFill>
                        <a:ln w="19050">
                          <a:solidFill>
                            <a:srgbClr val="FF0000"/>
                          </a:solidFill>
                          <a:miter lim="800000"/>
                          <a:headEnd/>
                          <a:tailEnd/>
                        </a:ln>
                      </wps:spPr>
                      <wps:txbx>
                        <w:txbxContent>
                          <w:p w14:paraId="3FED8DA8" w14:textId="77777777" w:rsidR="00AE3532" w:rsidRPr="00DA23BB" w:rsidRDefault="00AE3532" w:rsidP="00DA23BB">
                            <w:pPr>
                              <w:jc w:val="center"/>
                              <w:rPr>
                                <w:sz w:val="26"/>
                                <w:szCs w:val="26"/>
                              </w:rPr>
                            </w:pPr>
                            <w:r>
                              <w:rPr>
                                <w:sz w:val="26"/>
                                <w:szCs w:val="26"/>
                              </w:rPr>
                              <w:t xml:space="preserve">Click </w:t>
                            </w:r>
                            <w:hyperlink r:id="rId20" w:history="1">
                              <w:r w:rsidRPr="00DA23BB">
                                <w:rPr>
                                  <w:rStyle w:val="Hyperlink"/>
                                  <w:sz w:val="26"/>
                                  <w:szCs w:val="26"/>
                                </w:rPr>
                                <w:t>here</w:t>
                              </w:r>
                            </w:hyperlink>
                            <w:r>
                              <w:rPr>
                                <w:sz w:val="26"/>
                                <w:szCs w:val="26"/>
                              </w:rPr>
                              <w:t xml:space="preserve"> for a video tutorial on formatting a document in Turabian style.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47A239" id="_x0000_t202" coordsize="21600,21600" o:spt="202" path="m0,0l0,21600,21600,21600,21600,0xe">
                <v:stroke joinstyle="miter"/>
                <v:path gradientshapeok="t" o:connecttype="rect"/>
              </v:shapetype>
              <v:shape id="Text_x0020_Box_x0020_2" o:spid="_x0000_s1026" type="#_x0000_t202" style="position:absolute;margin-left:-.6pt;margin-top:3.75pt;width:414.6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" strokecolor="red" strokeweight="1.5pt">
                <v:textbox>
                  <w:txbxContent>
                    <w:p w14:paraId="3FED8DA8" w14:textId="77777777" w:rsidR="00AE3532" w:rsidRPr="00DA23BB" w:rsidRDefault="00AE3532" w:rsidP="00DA23BB">
                      <w:pPr>
                        <w:jc w:val="center"/>
                        <w:rPr>
                          <w:sz w:val="26"/>
                          <w:szCs w:val="26"/>
                        </w:rPr>
                      </w:pPr>
                      <w:r>
                        <w:rPr>
                          <w:sz w:val="26"/>
                          <w:szCs w:val="26"/>
                        </w:rPr>
                        <w:t xml:space="preserve">Click </w:t>
                      </w:r>
                      <w:hyperlink r:id="rId21" w:history="1">
                        <w:r w:rsidRPr="00DA23BB">
                          <w:rPr>
                            <w:rStyle w:val="Hyperlink"/>
                            <w:sz w:val="26"/>
                            <w:szCs w:val="26"/>
                          </w:rPr>
                          <w:t>here</w:t>
                        </w:r>
                      </w:hyperlink>
                      <w:r>
                        <w:rPr>
                          <w:sz w:val="26"/>
                          <w:szCs w:val="26"/>
                        </w:rPr>
                        <w:t xml:space="preserve"> for a video tutorial on formatting a document in Turabian style.</w:t>
                      </w:r>
                    </w:p>
                  </w:txbxContent>
                </v:textbox>
              </v:shape>
            </w:pict>
          </mc:Fallback>
        </mc:AlternateContent>
      </w:r>
    </w:p>
    <w:p w14:paraId="7EC1633F" w14:textId="77777777" w:rsidR="000C5C15" w:rsidRPr="002A2F0D" w:rsidRDefault="000C5C15" w:rsidP="000C5C15">
      <w:pPr>
        <w:ind w:left="720"/>
        <w:rPr>
          <w:sz w:val="26"/>
          <w:szCs w:val="26"/>
        </w:rPr>
      </w:pPr>
    </w:p>
    <w:p w14:paraId="5C095A00" w14:textId="77777777" w:rsidR="00DA23BB" w:rsidRDefault="00DA23BB" w:rsidP="000C5C15">
      <w:pPr>
        <w:rPr>
          <w:sz w:val="26"/>
          <w:szCs w:val="26"/>
        </w:rPr>
      </w:pPr>
    </w:p>
    <w:p w14:paraId="6DCEA46A" w14:textId="77777777" w:rsidR="000C5C15" w:rsidRPr="002A2F0D" w:rsidRDefault="000C5C15" w:rsidP="000C5C15">
      <w:pPr>
        <w:rPr>
          <w:sz w:val="26"/>
          <w:szCs w:val="26"/>
        </w:rPr>
      </w:pPr>
      <w:r w:rsidRPr="002A2F0D">
        <w:rPr>
          <w:sz w:val="26"/>
          <w:szCs w:val="26"/>
        </w:rPr>
        <w:t xml:space="preserve">All written work presented is expected to be the </w:t>
      </w:r>
      <w:proofErr w:type="gramStart"/>
      <w:r w:rsidRPr="002A2F0D">
        <w:rPr>
          <w:sz w:val="26"/>
          <w:szCs w:val="26"/>
        </w:rPr>
        <w:t>students’</w:t>
      </w:r>
      <w:proofErr w:type="gramEnd"/>
      <w:r w:rsidRPr="002A2F0D">
        <w:rPr>
          <w:sz w:val="26"/>
          <w:szCs w:val="26"/>
        </w:rPr>
        <w:t xml:space="preserve"> own unless credit for the ideas, words, etc. of others is clearly identified. Plagiarism in sermons costs pastors their jobs. Plagiarism in class will not be tolerated and penalties will be assigned in keeping with the Seminary’s Catalog. </w:t>
      </w:r>
    </w:p>
    <w:p w14:paraId="2B865E5C" w14:textId="77777777" w:rsidR="000C5C15" w:rsidRDefault="000C5C15" w:rsidP="000C5C15">
      <w:pPr>
        <w:rPr>
          <w:sz w:val="26"/>
          <w:szCs w:val="26"/>
        </w:rPr>
      </w:pPr>
    </w:p>
    <w:p w14:paraId="5CDEBFF8" w14:textId="77777777" w:rsidR="000C5C15" w:rsidRPr="002A2F0D" w:rsidRDefault="000C5C15" w:rsidP="000C5C15">
      <w:pPr>
        <w:rPr>
          <w:sz w:val="26"/>
          <w:szCs w:val="26"/>
        </w:rPr>
      </w:pPr>
      <w:r w:rsidRPr="002A2F0D">
        <w:rPr>
          <w:sz w:val="26"/>
          <w:szCs w:val="26"/>
        </w:rPr>
        <w:lastRenderedPageBreak/>
        <w:t xml:space="preserve">Students are strongly encouraged to review the provisions of the Seminary’s Catalog, particularly those governing registration for and withdrawal from classes, class attendance, grades (including incompletes), academic conduct, and expectations for written assignments. </w:t>
      </w:r>
    </w:p>
    <w:p w14:paraId="6877710C" w14:textId="77777777" w:rsidR="000C5C15" w:rsidRDefault="000C5C15" w:rsidP="000C5C15">
      <w:pPr>
        <w:rPr>
          <w:sz w:val="26"/>
          <w:szCs w:val="26"/>
        </w:rPr>
      </w:pPr>
    </w:p>
    <w:p w14:paraId="4938BF09" w14:textId="77777777" w:rsidR="000C5C15" w:rsidRPr="000C5C15" w:rsidRDefault="000C5C15" w:rsidP="000C5C15">
      <w:pPr>
        <w:spacing w:after="120"/>
        <w:rPr>
          <w:b/>
          <w:i/>
          <w:color w:val="000000"/>
          <w:sz w:val="26"/>
          <w:szCs w:val="26"/>
        </w:rPr>
      </w:pPr>
      <w:r w:rsidRPr="000C5C15">
        <w:rPr>
          <w:b/>
          <w:i/>
          <w:color w:val="000000"/>
          <w:sz w:val="26"/>
          <w:szCs w:val="26"/>
        </w:rPr>
        <w:t>Grading</w:t>
      </w:r>
    </w:p>
    <w:p w14:paraId="2105A8C5" w14:textId="77777777" w:rsidR="000A26C9" w:rsidRPr="000C5C15" w:rsidRDefault="000A26C9" w:rsidP="000A26C9">
      <w:pPr>
        <w:rPr>
          <w:sz w:val="26"/>
          <w:szCs w:val="26"/>
        </w:rPr>
      </w:pPr>
      <w:r w:rsidRPr="000C5C15">
        <w:rPr>
          <w:sz w:val="26"/>
          <w:szCs w:val="26"/>
        </w:rPr>
        <w:t>The following grading scale, from the Seminary catalog is used to assign a numeric value to each completed assignment.  All scores are weighted equally.  Your final grade is the average of each grade received.  A letter grade will be computed on the basis of your average raw score using the following grade scale recently adopted by the Seminary faculty:</w:t>
      </w:r>
    </w:p>
    <w:p w14:paraId="712841A4" w14:textId="77777777" w:rsidR="00DF70AF" w:rsidRPr="000C5C15" w:rsidRDefault="00DF70AF" w:rsidP="00DF70AF">
      <w:pPr>
        <w:autoSpaceDE w:val="0"/>
        <w:autoSpaceDN w:val="0"/>
        <w:adjustRightInd w:val="0"/>
        <w:rPr>
          <w:sz w:val="26"/>
          <w:szCs w:val="26"/>
        </w:rPr>
      </w:pPr>
    </w:p>
    <w:p w14:paraId="306B13A2" w14:textId="77777777" w:rsidR="00DF70AF" w:rsidRPr="000C5C15" w:rsidRDefault="00DF70AF" w:rsidP="00DF70AF">
      <w:pPr>
        <w:rPr>
          <w:sz w:val="26"/>
          <w:szCs w:val="26"/>
        </w:rPr>
      </w:pPr>
      <w:r w:rsidRPr="000C5C15">
        <w:rPr>
          <w:sz w:val="26"/>
          <w:szCs w:val="26"/>
        </w:rPr>
        <w:t xml:space="preserve">The following grading scale, from the Seminary catalog assigns a numeric value to each completed assignment.  All scores receive equal weighting.  Your final grade is the average of each grade received. </w:t>
      </w:r>
    </w:p>
    <w:p w14:paraId="16DD0CCA" w14:textId="77777777" w:rsidR="00DF70AF" w:rsidRPr="000C5C15" w:rsidRDefault="00DF70AF" w:rsidP="00DF70AF">
      <w:pPr>
        <w:rPr>
          <w:sz w:val="26"/>
          <w:szCs w:val="26"/>
        </w:rPr>
      </w:pPr>
      <w:r w:rsidRPr="000C5C15">
        <w:rPr>
          <w:sz w:val="26"/>
          <w:szCs w:val="26"/>
        </w:rPr>
        <w:t> </w:t>
      </w:r>
    </w:p>
    <w:p w14:paraId="39405A2E" w14:textId="77777777" w:rsidR="00DF70AF" w:rsidRPr="000C5C15" w:rsidRDefault="00DF70AF" w:rsidP="000A26C9">
      <w:pPr>
        <w:pStyle w:val="BodyTextIndent"/>
        <w:spacing w:after="120"/>
        <w:ind w:left="1800" w:hanging="1800"/>
        <w:rPr>
          <w:sz w:val="26"/>
          <w:szCs w:val="26"/>
        </w:rPr>
      </w:pPr>
      <w:r w:rsidRPr="000C5C15">
        <w:rPr>
          <w:sz w:val="26"/>
          <w:szCs w:val="26"/>
        </w:rPr>
        <w:t> </w:t>
      </w:r>
      <w:r w:rsidR="000C5C15">
        <w:rPr>
          <w:sz w:val="26"/>
          <w:szCs w:val="26"/>
        </w:rPr>
        <w:t xml:space="preserve">A Level Work = </w:t>
      </w:r>
      <w:r w:rsidRPr="000C5C15">
        <w:rPr>
          <w:sz w:val="26"/>
          <w:szCs w:val="26"/>
        </w:rPr>
        <w:t>Exemplary ability to differentiate constituent parts; assess and critique theories, thoughts, ideas, concepts, proposals, and relevant literature; and the ability to reason in a logical and compelling manner.</w:t>
      </w:r>
    </w:p>
    <w:p w14:paraId="74D06469" w14:textId="77777777" w:rsidR="00DF70AF" w:rsidRPr="000C5C15" w:rsidRDefault="00DF70AF" w:rsidP="000A26C9">
      <w:pPr>
        <w:spacing w:after="120"/>
        <w:ind w:left="1800" w:hanging="1800"/>
        <w:rPr>
          <w:sz w:val="26"/>
          <w:szCs w:val="26"/>
        </w:rPr>
      </w:pPr>
      <w:r w:rsidRPr="000C5C15">
        <w:rPr>
          <w:sz w:val="26"/>
          <w:szCs w:val="26"/>
        </w:rPr>
        <w:t>B Level Work =</w:t>
      </w:r>
      <w:r w:rsidRPr="000C5C15">
        <w:rPr>
          <w:sz w:val="26"/>
          <w:szCs w:val="26"/>
        </w:rPr>
        <w:tab/>
        <w:t>Reflects above average grasp of the subject matter; displays a superior ability to use new knowledge in a creative manner; and can demonstrate an above average ability to discriminate among alternative viewpoints.</w:t>
      </w:r>
    </w:p>
    <w:p w14:paraId="79A8F7D8" w14:textId="77777777" w:rsidR="00DF70AF" w:rsidRPr="000C5C15" w:rsidRDefault="00DF70AF" w:rsidP="000A26C9">
      <w:pPr>
        <w:spacing w:after="120"/>
        <w:ind w:left="1800" w:hanging="1800"/>
        <w:rPr>
          <w:sz w:val="26"/>
          <w:szCs w:val="26"/>
        </w:rPr>
      </w:pPr>
      <w:r w:rsidRPr="000C5C15">
        <w:rPr>
          <w:sz w:val="26"/>
          <w:szCs w:val="26"/>
        </w:rPr>
        <w:t>C Level Work =</w:t>
      </w:r>
      <w:r w:rsidRPr="000C5C15">
        <w:rPr>
          <w:sz w:val="26"/>
          <w:szCs w:val="26"/>
        </w:rPr>
        <w:tab/>
        <w:t>Adequate but not exceptional ability to think cogently and clearly; sufficient ability to understand and comprehend subject matter; and a satisfactory ability to integrate and organize course concepts in a logical and coherent manner.</w:t>
      </w:r>
    </w:p>
    <w:p w14:paraId="6239024B" w14:textId="77777777" w:rsidR="00B9624A" w:rsidRPr="000C5C15" w:rsidRDefault="00DF70AF" w:rsidP="00E95EEA">
      <w:pPr>
        <w:spacing w:after="120"/>
        <w:ind w:left="1800" w:hanging="1800"/>
        <w:rPr>
          <w:sz w:val="26"/>
          <w:szCs w:val="26"/>
        </w:rPr>
      </w:pPr>
      <w:r w:rsidRPr="000C5C15">
        <w:rPr>
          <w:sz w:val="26"/>
          <w:szCs w:val="26"/>
        </w:rPr>
        <w:t>D Level Work =</w:t>
      </w:r>
      <w:r w:rsidRPr="000C5C15">
        <w:rPr>
          <w:sz w:val="26"/>
          <w:szCs w:val="26"/>
        </w:rPr>
        <w:tab/>
        <w:t>Inadequate mastery of basic facts and information presented in the course; insufficient or inappropriate use of common terms and language indicating an inadequate grasp of the material; and an inferior ability to analyze and judge proposals, ideas or concepts.</w:t>
      </w:r>
    </w:p>
    <w:p w14:paraId="4019D595" w14:textId="77777777" w:rsidR="002C23DB" w:rsidRPr="000C5C15" w:rsidRDefault="002C23DB" w:rsidP="00B83FA5">
      <w:pPr>
        <w:spacing w:after="100" w:afterAutospacing="1"/>
        <w:rPr>
          <w:sz w:val="26"/>
          <w:szCs w:val="26"/>
        </w:rPr>
      </w:pPr>
      <w:r w:rsidRPr="000C5C15">
        <w:rPr>
          <w:color w:val="000000"/>
          <w:sz w:val="26"/>
          <w:szCs w:val="26"/>
        </w:rPr>
        <w:t>This course will use the following methods of assessments:</w:t>
      </w:r>
    </w:p>
    <w:p w14:paraId="7F61C695" w14:textId="1F294BA4" w:rsidR="002C23DB" w:rsidRPr="000C5C15" w:rsidRDefault="00D77FA2" w:rsidP="001E2A86">
      <w:pPr>
        <w:rPr>
          <w:sz w:val="26"/>
          <w:szCs w:val="26"/>
        </w:rPr>
      </w:pPr>
      <w:r>
        <w:rPr>
          <w:sz w:val="26"/>
          <w:szCs w:val="26"/>
        </w:rPr>
        <w:t>Readings</w:t>
      </w:r>
      <w:r w:rsidR="001E2A86" w:rsidRPr="000C5C15">
        <w:rPr>
          <w:sz w:val="26"/>
          <w:szCs w:val="26"/>
        </w:rPr>
        <w:tab/>
      </w:r>
      <w:r w:rsidR="000C5C15">
        <w:rPr>
          <w:sz w:val="26"/>
          <w:szCs w:val="26"/>
        </w:rPr>
        <w:tab/>
      </w:r>
      <w:r w:rsidR="00721D75" w:rsidRPr="000C5C15">
        <w:rPr>
          <w:sz w:val="26"/>
          <w:szCs w:val="26"/>
        </w:rPr>
        <w:t>2</w:t>
      </w:r>
      <w:r w:rsidR="004D3C2F" w:rsidRPr="000C5C15">
        <w:rPr>
          <w:sz w:val="26"/>
          <w:szCs w:val="26"/>
        </w:rPr>
        <w:t>0</w:t>
      </w:r>
      <w:r w:rsidR="002C23DB" w:rsidRPr="000C5C15">
        <w:rPr>
          <w:sz w:val="26"/>
          <w:szCs w:val="26"/>
        </w:rPr>
        <w:t xml:space="preserve">0 points </w:t>
      </w:r>
      <w:r>
        <w:rPr>
          <w:sz w:val="26"/>
          <w:szCs w:val="26"/>
        </w:rPr>
        <w:t>x 2</w:t>
      </w:r>
      <w:r>
        <w:rPr>
          <w:sz w:val="26"/>
          <w:szCs w:val="26"/>
        </w:rPr>
        <w:tab/>
      </w:r>
      <w:r>
        <w:rPr>
          <w:sz w:val="26"/>
          <w:szCs w:val="26"/>
        </w:rPr>
        <w:tab/>
      </w:r>
      <w:r>
        <w:rPr>
          <w:sz w:val="26"/>
          <w:szCs w:val="26"/>
        </w:rPr>
        <w:tab/>
      </w:r>
      <w:r>
        <w:rPr>
          <w:sz w:val="26"/>
          <w:szCs w:val="26"/>
        </w:rPr>
        <w:tab/>
      </w:r>
      <w:r>
        <w:rPr>
          <w:sz w:val="26"/>
          <w:szCs w:val="26"/>
        </w:rPr>
        <w:tab/>
        <w:t>400 points</w:t>
      </w:r>
    </w:p>
    <w:p w14:paraId="650C4D32" w14:textId="137B077F" w:rsidR="00721D75" w:rsidRPr="000C5C15" w:rsidRDefault="00D77FA2" w:rsidP="00721D75">
      <w:pPr>
        <w:rPr>
          <w:sz w:val="26"/>
          <w:szCs w:val="26"/>
        </w:rPr>
      </w:pPr>
      <w:r>
        <w:rPr>
          <w:sz w:val="26"/>
          <w:szCs w:val="26"/>
        </w:rPr>
        <w:t>Participation</w:t>
      </w:r>
      <w:r>
        <w:rPr>
          <w:sz w:val="26"/>
          <w:szCs w:val="26"/>
        </w:rPr>
        <w:tab/>
      </w:r>
      <w:r w:rsidR="00766836" w:rsidRPr="000C5C15">
        <w:rPr>
          <w:sz w:val="26"/>
          <w:szCs w:val="26"/>
        </w:rPr>
        <w:tab/>
      </w:r>
      <w:r>
        <w:rPr>
          <w:sz w:val="26"/>
          <w:szCs w:val="26"/>
        </w:rPr>
        <w:t>100</w:t>
      </w:r>
      <w:r w:rsidR="00766836" w:rsidRPr="000C5C15">
        <w:rPr>
          <w:sz w:val="26"/>
          <w:szCs w:val="26"/>
        </w:rPr>
        <w:tab/>
      </w:r>
      <w:r w:rsidR="00721D75" w:rsidRPr="000C5C15">
        <w:rPr>
          <w:sz w:val="26"/>
          <w:szCs w:val="26"/>
        </w:rPr>
        <w:tab/>
      </w:r>
      <w:r w:rsidR="00721D75" w:rsidRPr="000C5C15">
        <w:rPr>
          <w:sz w:val="26"/>
          <w:szCs w:val="26"/>
        </w:rPr>
        <w:tab/>
      </w:r>
      <w:r w:rsidR="003623BD" w:rsidRPr="000C5C15">
        <w:rPr>
          <w:sz w:val="26"/>
          <w:szCs w:val="26"/>
        </w:rPr>
        <w:tab/>
      </w:r>
      <w:r w:rsidR="003623BD" w:rsidRPr="000C5C15">
        <w:rPr>
          <w:sz w:val="26"/>
          <w:szCs w:val="26"/>
        </w:rPr>
        <w:tab/>
      </w:r>
      <w:r w:rsidR="003623BD" w:rsidRPr="000C5C15">
        <w:rPr>
          <w:sz w:val="26"/>
          <w:szCs w:val="26"/>
        </w:rPr>
        <w:tab/>
      </w:r>
      <w:r>
        <w:rPr>
          <w:sz w:val="26"/>
          <w:szCs w:val="26"/>
        </w:rPr>
        <w:tab/>
        <w:t>1</w:t>
      </w:r>
      <w:r w:rsidR="004D3C2F" w:rsidRPr="000C5C15">
        <w:rPr>
          <w:sz w:val="26"/>
          <w:szCs w:val="26"/>
        </w:rPr>
        <w:t>0</w:t>
      </w:r>
      <w:r w:rsidR="00721D75" w:rsidRPr="000C5C15">
        <w:rPr>
          <w:sz w:val="26"/>
          <w:szCs w:val="26"/>
        </w:rPr>
        <w:t>0 points</w:t>
      </w:r>
    </w:p>
    <w:p w14:paraId="55BA5CC2" w14:textId="77777777" w:rsidR="002C23DB" w:rsidRPr="000C5C15" w:rsidRDefault="00721D75" w:rsidP="00B83FA5">
      <w:pPr>
        <w:rPr>
          <w:sz w:val="26"/>
          <w:szCs w:val="26"/>
        </w:rPr>
      </w:pPr>
      <w:r w:rsidRPr="000C5C15">
        <w:rPr>
          <w:sz w:val="26"/>
          <w:szCs w:val="26"/>
        </w:rPr>
        <w:t>Final paper</w:t>
      </w:r>
      <w:r w:rsidRPr="000C5C15">
        <w:rPr>
          <w:sz w:val="26"/>
          <w:szCs w:val="26"/>
        </w:rPr>
        <w:tab/>
      </w:r>
      <w:r w:rsidRPr="000C5C15">
        <w:rPr>
          <w:sz w:val="26"/>
          <w:szCs w:val="26"/>
        </w:rPr>
        <w:tab/>
      </w:r>
      <w:r w:rsidRPr="000C5C15">
        <w:rPr>
          <w:sz w:val="26"/>
          <w:szCs w:val="26"/>
        </w:rPr>
        <w:tab/>
      </w:r>
      <w:r w:rsidRPr="000C5C15">
        <w:rPr>
          <w:sz w:val="26"/>
          <w:szCs w:val="26"/>
        </w:rPr>
        <w:tab/>
      </w:r>
      <w:r w:rsidRPr="000C5C15">
        <w:rPr>
          <w:sz w:val="26"/>
          <w:szCs w:val="26"/>
        </w:rPr>
        <w:tab/>
      </w:r>
      <w:r w:rsidRPr="000C5C15">
        <w:rPr>
          <w:sz w:val="26"/>
          <w:szCs w:val="26"/>
        </w:rPr>
        <w:tab/>
      </w:r>
      <w:r w:rsidRPr="000C5C15">
        <w:rPr>
          <w:sz w:val="26"/>
          <w:szCs w:val="26"/>
        </w:rPr>
        <w:tab/>
      </w:r>
      <w:r w:rsidRPr="000C5C15">
        <w:rPr>
          <w:sz w:val="26"/>
          <w:szCs w:val="26"/>
        </w:rPr>
        <w:tab/>
      </w:r>
      <w:r w:rsidRPr="000C5C15">
        <w:rPr>
          <w:sz w:val="26"/>
          <w:szCs w:val="26"/>
        </w:rPr>
        <w:tab/>
      </w:r>
      <w:r w:rsidR="003623BD" w:rsidRPr="000C5C15">
        <w:rPr>
          <w:sz w:val="26"/>
          <w:szCs w:val="26"/>
          <w:u w:val="single"/>
        </w:rPr>
        <w:t>5</w:t>
      </w:r>
      <w:r w:rsidR="002C23DB" w:rsidRPr="000C5C15">
        <w:rPr>
          <w:sz w:val="26"/>
          <w:szCs w:val="26"/>
          <w:u w:val="single"/>
        </w:rPr>
        <w:t>00 points</w:t>
      </w:r>
    </w:p>
    <w:p w14:paraId="69855CA9" w14:textId="77777777" w:rsidR="002C23DB" w:rsidRPr="000C5C15" w:rsidRDefault="002C23DB" w:rsidP="00B83FA5">
      <w:pPr>
        <w:rPr>
          <w:b/>
          <w:sz w:val="26"/>
          <w:szCs w:val="26"/>
        </w:rPr>
      </w:pPr>
      <w:r w:rsidRPr="000C5C15">
        <w:rPr>
          <w:b/>
          <w:sz w:val="26"/>
          <w:szCs w:val="26"/>
        </w:rPr>
        <w:t>Total Points</w:t>
      </w:r>
      <w:r w:rsidR="00E95EEA" w:rsidRPr="000C5C15">
        <w:rPr>
          <w:b/>
          <w:sz w:val="26"/>
          <w:szCs w:val="26"/>
        </w:rPr>
        <w:tab/>
      </w:r>
      <w:r w:rsidR="00E95EEA" w:rsidRPr="000C5C15">
        <w:rPr>
          <w:b/>
          <w:sz w:val="26"/>
          <w:szCs w:val="26"/>
        </w:rPr>
        <w:tab/>
      </w:r>
      <w:r w:rsidR="00E95EEA" w:rsidRPr="000C5C15">
        <w:rPr>
          <w:b/>
          <w:sz w:val="26"/>
          <w:szCs w:val="26"/>
        </w:rPr>
        <w:tab/>
      </w:r>
      <w:r w:rsidR="00E95EEA" w:rsidRPr="000C5C15">
        <w:rPr>
          <w:b/>
          <w:sz w:val="26"/>
          <w:szCs w:val="26"/>
        </w:rPr>
        <w:tab/>
      </w:r>
      <w:r w:rsidR="00E95EEA" w:rsidRPr="000C5C15">
        <w:rPr>
          <w:b/>
          <w:sz w:val="26"/>
          <w:szCs w:val="26"/>
        </w:rPr>
        <w:tab/>
      </w:r>
      <w:r w:rsidR="00E95EEA" w:rsidRPr="000C5C15">
        <w:rPr>
          <w:b/>
          <w:sz w:val="26"/>
          <w:szCs w:val="26"/>
        </w:rPr>
        <w:tab/>
      </w:r>
      <w:r w:rsidR="00E95EEA" w:rsidRPr="000C5C15">
        <w:rPr>
          <w:b/>
          <w:sz w:val="26"/>
          <w:szCs w:val="26"/>
        </w:rPr>
        <w:tab/>
        <w:t xml:space="preserve">      </w:t>
      </w:r>
      <w:r w:rsidR="000C5C15">
        <w:rPr>
          <w:b/>
          <w:sz w:val="26"/>
          <w:szCs w:val="26"/>
        </w:rPr>
        <w:tab/>
      </w:r>
      <w:r w:rsidR="000C5C15">
        <w:rPr>
          <w:b/>
          <w:sz w:val="26"/>
          <w:szCs w:val="26"/>
        </w:rPr>
        <w:tab/>
      </w:r>
      <w:r w:rsidRPr="000C5C15">
        <w:rPr>
          <w:b/>
          <w:sz w:val="26"/>
          <w:szCs w:val="26"/>
        </w:rPr>
        <w:t xml:space="preserve">1,000 points </w:t>
      </w:r>
    </w:p>
    <w:p w14:paraId="3C40A599" w14:textId="77777777" w:rsidR="009A25BD" w:rsidRPr="000C5C15" w:rsidRDefault="009A25BD" w:rsidP="009A25BD">
      <w:pPr>
        <w:pStyle w:val="NormalWeb"/>
        <w:spacing w:before="120" w:after="240"/>
        <w:rPr>
          <w:rFonts w:ascii="Times New Roman" w:hAnsi="Times New Roman"/>
          <w:color w:val="000000"/>
          <w:sz w:val="26"/>
          <w:szCs w:val="26"/>
        </w:rPr>
      </w:pPr>
      <w:r w:rsidRPr="000C5C15">
        <w:rPr>
          <w:rFonts w:ascii="Times New Roman" w:hAnsi="Times New Roman"/>
          <w:color w:val="000000"/>
          <w:sz w:val="26"/>
          <w:szCs w:val="26"/>
        </w:rPr>
        <w:t>Each assessment will be more clearly defined in the course material sessions.</w:t>
      </w:r>
    </w:p>
    <w:p w14:paraId="68D468F1" w14:textId="77777777" w:rsidR="00E95EEA" w:rsidRPr="000C5C15" w:rsidRDefault="00E95EEA" w:rsidP="00E95EEA">
      <w:pPr>
        <w:rPr>
          <w:sz w:val="26"/>
          <w:szCs w:val="26"/>
        </w:rPr>
      </w:pPr>
      <w:r w:rsidRPr="000C5C15">
        <w:rPr>
          <w:sz w:val="26"/>
          <w:szCs w:val="26"/>
        </w:rPr>
        <w:lastRenderedPageBreak/>
        <w:t>Grading Scale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2627"/>
        <w:gridCol w:w="5073"/>
      </w:tblGrid>
      <w:tr w:rsidR="002B377A" w:rsidRPr="000C5C15" w14:paraId="4B2E98AA" w14:textId="77777777" w:rsidTr="00EA477F">
        <w:trPr>
          <w:trHeight w:val="20"/>
        </w:trPr>
        <w:tc>
          <w:tcPr>
            <w:tcW w:w="653" w:type="pct"/>
            <w:shd w:val="clear" w:color="auto" w:fill="auto"/>
          </w:tcPr>
          <w:p w14:paraId="37CACB3B" w14:textId="77777777" w:rsidR="002B377A" w:rsidRPr="000C5C15" w:rsidRDefault="002B377A" w:rsidP="00EA477F">
            <w:pPr>
              <w:rPr>
                <w:rStyle w:val="Strong"/>
                <w:b w:val="0"/>
                <w:sz w:val="26"/>
                <w:szCs w:val="26"/>
              </w:rPr>
            </w:pPr>
            <w:r w:rsidRPr="000C5C15">
              <w:rPr>
                <w:b/>
                <w:sz w:val="26"/>
                <w:szCs w:val="26"/>
              </w:rPr>
              <w:t> </w:t>
            </w:r>
          </w:p>
        </w:tc>
        <w:tc>
          <w:tcPr>
            <w:tcW w:w="1483" w:type="pct"/>
            <w:shd w:val="clear" w:color="auto" w:fill="auto"/>
          </w:tcPr>
          <w:p w14:paraId="79E35C90" w14:textId="77777777" w:rsidR="002B377A" w:rsidRPr="000C5C15" w:rsidRDefault="002B377A" w:rsidP="00EA477F">
            <w:pPr>
              <w:pStyle w:val="NormalWeb"/>
              <w:jc w:val="center"/>
              <w:rPr>
                <w:rFonts w:ascii="Times New Roman" w:hAnsi="Times New Roman"/>
                <w:b/>
                <w:sz w:val="26"/>
                <w:szCs w:val="26"/>
              </w:rPr>
            </w:pPr>
            <w:r w:rsidRPr="000C5C15">
              <w:rPr>
                <w:rFonts w:ascii="Times New Roman" w:hAnsi="Times New Roman"/>
                <w:b/>
                <w:sz w:val="26"/>
                <w:szCs w:val="26"/>
              </w:rPr>
              <w:t>Average</w:t>
            </w:r>
          </w:p>
        </w:tc>
        <w:tc>
          <w:tcPr>
            <w:tcW w:w="2863" w:type="pct"/>
            <w:shd w:val="clear" w:color="auto" w:fill="auto"/>
          </w:tcPr>
          <w:p w14:paraId="2263011E" w14:textId="77777777" w:rsidR="002B377A" w:rsidRPr="000C5C15" w:rsidRDefault="002B377A" w:rsidP="00EA477F">
            <w:pPr>
              <w:pStyle w:val="NormalWeb"/>
              <w:jc w:val="center"/>
              <w:rPr>
                <w:rFonts w:ascii="Times New Roman" w:hAnsi="Times New Roman"/>
                <w:b/>
                <w:sz w:val="26"/>
                <w:szCs w:val="26"/>
              </w:rPr>
            </w:pPr>
            <w:r w:rsidRPr="000C5C15">
              <w:rPr>
                <w:rFonts w:ascii="Times New Roman" w:hAnsi="Times New Roman"/>
                <w:b/>
                <w:sz w:val="26"/>
                <w:szCs w:val="26"/>
              </w:rPr>
              <w:t xml:space="preserve">Total Course Points </w:t>
            </w:r>
          </w:p>
        </w:tc>
      </w:tr>
      <w:tr w:rsidR="002B377A" w:rsidRPr="000C5C15" w14:paraId="0EEF4DD5" w14:textId="77777777" w:rsidTr="00EA477F">
        <w:trPr>
          <w:trHeight w:val="256"/>
        </w:trPr>
        <w:tc>
          <w:tcPr>
            <w:tcW w:w="653" w:type="pct"/>
            <w:shd w:val="clear" w:color="auto" w:fill="auto"/>
          </w:tcPr>
          <w:p w14:paraId="55A39782" w14:textId="77777777" w:rsidR="002B377A" w:rsidRPr="000C5C15" w:rsidRDefault="002B377A" w:rsidP="00EA477F">
            <w:pPr>
              <w:rPr>
                <w:sz w:val="26"/>
                <w:szCs w:val="26"/>
              </w:rPr>
            </w:pPr>
            <w:r w:rsidRPr="000C5C15">
              <w:rPr>
                <w:rStyle w:val="Strong"/>
                <w:sz w:val="26"/>
                <w:szCs w:val="26"/>
              </w:rPr>
              <w:t xml:space="preserve">A </w:t>
            </w:r>
          </w:p>
        </w:tc>
        <w:tc>
          <w:tcPr>
            <w:tcW w:w="1483" w:type="pct"/>
            <w:shd w:val="clear" w:color="auto" w:fill="auto"/>
          </w:tcPr>
          <w:p w14:paraId="7FF849B0" w14:textId="77777777" w:rsidR="002B377A" w:rsidRPr="000C5C15" w:rsidRDefault="002B377A" w:rsidP="00EA477F">
            <w:pPr>
              <w:pStyle w:val="NormalWeb"/>
              <w:jc w:val="center"/>
              <w:rPr>
                <w:rFonts w:ascii="Times New Roman" w:hAnsi="Times New Roman"/>
                <w:sz w:val="26"/>
                <w:szCs w:val="26"/>
              </w:rPr>
            </w:pPr>
            <w:r w:rsidRPr="000C5C15">
              <w:rPr>
                <w:rFonts w:ascii="Times New Roman" w:hAnsi="Times New Roman"/>
                <w:sz w:val="26"/>
                <w:szCs w:val="26"/>
              </w:rPr>
              <w:t>95</w:t>
            </w:r>
            <w:r w:rsidR="00B83FA5" w:rsidRPr="000C5C15">
              <w:rPr>
                <w:rFonts w:ascii="Times New Roman" w:hAnsi="Times New Roman"/>
                <w:sz w:val="26"/>
                <w:szCs w:val="26"/>
              </w:rPr>
              <w:t xml:space="preserve"> - </w:t>
            </w:r>
            <w:r w:rsidRPr="000C5C15">
              <w:rPr>
                <w:rFonts w:ascii="Times New Roman" w:hAnsi="Times New Roman"/>
                <w:sz w:val="26"/>
                <w:szCs w:val="26"/>
              </w:rPr>
              <w:t xml:space="preserve">100 </w:t>
            </w:r>
          </w:p>
        </w:tc>
        <w:tc>
          <w:tcPr>
            <w:tcW w:w="2863" w:type="pct"/>
            <w:shd w:val="clear" w:color="auto" w:fill="auto"/>
          </w:tcPr>
          <w:p w14:paraId="732FE19E" w14:textId="77777777" w:rsidR="002B377A" w:rsidRPr="000C5C15" w:rsidRDefault="002B377A" w:rsidP="00EA477F">
            <w:pPr>
              <w:pStyle w:val="NormalWeb"/>
              <w:jc w:val="center"/>
              <w:rPr>
                <w:rFonts w:ascii="Times New Roman" w:hAnsi="Times New Roman"/>
                <w:sz w:val="26"/>
                <w:szCs w:val="26"/>
              </w:rPr>
            </w:pPr>
            <w:r w:rsidRPr="000C5C15">
              <w:rPr>
                <w:rFonts w:ascii="Times New Roman" w:hAnsi="Times New Roman"/>
                <w:sz w:val="26"/>
                <w:szCs w:val="26"/>
              </w:rPr>
              <w:t>95</w:t>
            </w:r>
            <w:r w:rsidR="00B83FA5" w:rsidRPr="000C5C15">
              <w:rPr>
                <w:rFonts w:ascii="Times New Roman" w:hAnsi="Times New Roman"/>
                <w:sz w:val="26"/>
                <w:szCs w:val="26"/>
              </w:rPr>
              <w:t xml:space="preserve">0 - </w:t>
            </w:r>
            <w:r w:rsidRPr="000C5C15">
              <w:rPr>
                <w:rFonts w:ascii="Times New Roman" w:hAnsi="Times New Roman"/>
                <w:sz w:val="26"/>
                <w:szCs w:val="26"/>
              </w:rPr>
              <w:t xml:space="preserve">1000 </w:t>
            </w:r>
          </w:p>
        </w:tc>
      </w:tr>
      <w:tr w:rsidR="002B377A" w:rsidRPr="000C5C15" w14:paraId="47F78F02" w14:textId="77777777" w:rsidTr="00EA477F">
        <w:trPr>
          <w:trHeight w:val="256"/>
        </w:trPr>
        <w:tc>
          <w:tcPr>
            <w:tcW w:w="653" w:type="pct"/>
            <w:shd w:val="clear" w:color="auto" w:fill="auto"/>
          </w:tcPr>
          <w:p w14:paraId="0D89995B" w14:textId="77777777" w:rsidR="002B377A" w:rsidRPr="000C5C15" w:rsidRDefault="002B377A" w:rsidP="00EA477F">
            <w:pPr>
              <w:rPr>
                <w:sz w:val="26"/>
                <w:szCs w:val="26"/>
              </w:rPr>
            </w:pPr>
            <w:r w:rsidRPr="000C5C15">
              <w:rPr>
                <w:rStyle w:val="Strong"/>
                <w:sz w:val="26"/>
                <w:szCs w:val="26"/>
              </w:rPr>
              <w:t xml:space="preserve">A- </w:t>
            </w:r>
          </w:p>
        </w:tc>
        <w:tc>
          <w:tcPr>
            <w:tcW w:w="1483" w:type="pct"/>
            <w:shd w:val="clear" w:color="auto" w:fill="auto"/>
          </w:tcPr>
          <w:p w14:paraId="72CCFBA4" w14:textId="77777777" w:rsidR="002B377A" w:rsidRPr="000C5C15" w:rsidRDefault="002B377A" w:rsidP="00EA477F">
            <w:pPr>
              <w:pStyle w:val="NormalWeb"/>
              <w:jc w:val="center"/>
              <w:rPr>
                <w:rFonts w:ascii="Times New Roman" w:hAnsi="Times New Roman"/>
                <w:sz w:val="26"/>
                <w:szCs w:val="26"/>
              </w:rPr>
            </w:pPr>
            <w:r w:rsidRPr="000C5C15">
              <w:rPr>
                <w:rFonts w:ascii="Times New Roman" w:hAnsi="Times New Roman"/>
                <w:sz w:val="26"/>
                <w:szCs w:val="26"/>
              </w:rPr>
              <w:t xml:space="preserve">93 - 94 </w:t>
            </w:r>
          </w:p>
        </w:tc>
        <w:tc>
          <w:tcPr>
            <w:tcW w:w="2863" w:type="pct"/>
            <w:shd w:val="clear" w:color="auto" w:fill="auto"/>
          </w:tcPr>
          <w:p w14:paraId="3CDEBCA3" w14:textId="77777777" w:rsidR="002B377A" w:rsidRPr="000C5C15" w:rsidRDefault="002B377A" w:rsidP="00EA477F">
            <w:pPr>
              <w:pStyle w:val="NormalWeb"/>
              <w:jc w:val="center"/>
              <w:rPr>
                <w:rFonts w:ascii="Times New Roman" w:hAnsi="Times New Roman"/>
                <w:sz w:val="26"/>
                <w:szCs w:val="26"/>
              </w:rPr>
            </w:pPr>
            <w:r w:rsidRPr="000C5C15">
              <w:rPr>
                <w:rFonts w:ascii="Times New Roman" w:hAnsi="Times New Roman"/>
                <w:sz w:val="26"/>
                <w:szCs w:val="26"/>
              </w:rPr>
              <w:t>93</w:t>
            </w:r>
            <w:r w:rsidR="00B83FA5" w:rsidRPr="000C5C15">
              <w:rPr>
                <w:rFonts w:ascii="Times New Roman" w:hAnsi="Times New Roman"/>
                <w:sz w:val="26"/>
                <w:szCs w:val="26"/>
              </w:rPr>
              <w:t xml:space="preserve">0 - </w:t>
            </w:r>
            <w:r w:rsidRPr="000C5C15">
              <w:rPr>
                <w:rFonts w:ascii="Times New Roman" w:hAnsi="Times New Roman"/>
                <w:sz w:val="26"/>
                <w:szCs w:val="26"/>
              </w:rPr>
              <w:t xml:space="preserve">949 </w:t>
            </w:r>
          </w:p>
        </w:tc>
      </w:tr>
      <w:tr w:rsidR="002B377A" w:rsidRPr="000C5C15" w14:paraId="50737112" w14:textId="77777777" w:rsidTr="00EA477F">
        <w:trPr>
          <w:trHeight w:val="256"/>
        </w:trPr>
        <w:tc>
          <w:tcPr>
            <w:tcW w:w="653" w:type="pct"/>
            <w:shd w:val="clear" w:color="auto" w:fill="auto"/>
          </w:tcPr>
          <w:p w14:paraId="7F3618BD" w14:textId="77777777" w:rsidR="002B377A" w:rsidRPr="000C5C15" w:rsidRDefault="002B377A" w:rsidP="00EA477F">
            <w:pPr>
              <w:rPr>
                <w:sz w:val="26"/>
                <w:szCs w:val="26"/>
              </w:rPr>
            </w:pPr>
            <w:r w:rsidRPr="000C5C15">
              <w:rPr>
                <w:rStyle w:val="Strong"/>
                <w:sz w:val="26"/>
                <w:szCs w:val="26"/>
              </w:rPr>
              <w:t xml:space="preserve">B+ </w:t>
            </w:r>
          </w:p>
        </w:tc>
        <w:tc>
          <w:tcPr>
            <w:tcW w:w="1483" w:type="pct"/>
            <w:shd w:val="clear" w:color="auto" w:fill="auto"/>
          </w:tcPr>
          <w:p w14:paraId="596002C5" w14:textId="77777777" w:rsidR="002B377A" w:rsidRPr="000C5C15" w:rsidRDefault="00B83FA5" w:rsidP="00EA477F">
            <w:pPr>
              <w:pStyle w:val="NormalWeb"/>
              <w:jc w:val="center"/>
              <w:rPr>
                <w:rFonts w:ascii="Times New Roman" w:hAnsi="Times New Roman"/>
                <w:sz w:val="26"/>
                <w:szCs w:val="26"/>
              </w:rPr>
            </w:pPr>
            <w:r w:rsidRPr="000C5C15">
              <w:rPr>
                <w:rFonts w:ascii="Times New Roman" w:hAnsi="Times New Roman"/>
                <w:sz w:val="26"/>
                <w:szCs w:val="26"/>
              </w:rPr>
              <w:t>91 - 92</w:t>
            </w:r>
            <w:r w:rsidR="002B377A" w:rsidRPr="000C5C15">
              <w:rPr>
                <w:rFonts w:ascii="Times New Roman" w:hAnsi="Times New Roman"/>
                <w:sz w:val="26"/>
                <w:szCs w:val="26"/>
              </w:rPr>
              <w:t xml:space="preserve"> </w:t>
            </w:r>
          </w:p>
        </w:tc>
        <w:tc>
          <w:tcPr>
            <w:tcW w:w="2863" w:type="pct"/>
            <w:shd w:val="clear" w:color="auto" w:fill="auto"/>
          </w:tcPr>
          <w:p w14:paraId="53572000" w14:textId="77777777" w:rsidR="002B377A" w:rsidRPr="000C5C15" w:rsidRDefault="002B377A" w:rsidP="00EA477F">
            <w:pPr>
              <w:pStyle w:val="NormalWeb"/>
              <w:jc w:val="center"/>
              <w:rPr>
                <w:rFonts w:ascii="Times New Roman" w:hAnsi="Times New Roman"/>
                <w:sz w:val="26"/>
                <w:szCs w:val="26"/>
              </w:rPr>
            </w:pPr>
            <w:r w:rsidRPr="000C5C15">
              <w:rPr>
                <w:rFonts w:ascii="Times New Roman" w:hAnsi="Times New Roman"/>
                <w:sz w:val="26"/>
                <w:szCs w:val="26"/>
              </w:rPr>
              <w:t>9</w:t>
            </w:r>
            <w:r w:rsidR="00B83FA5" w:rsidRPr="000C5C15">
              <w:rPr>
                <w:rFonts w:ascii="Times New Roman" w:hAnsi="Times New Roman"/>
                <w:sz w:val="26"/>
                <w:szCs w:val="26"/>
              </w:rPr>
              <w:t>10 - 929</w:t>
            </w:r>
          </w:p>
        </w:tc>
      </w:tr>
      <w:tr w:rsidR="002B377A" w:rsidRPr="000C5C15" w14:paraId="0B7DDA22" w14:textId="77777777" w:rsidTr="00EA477F">
        <w:trPr>
          <w:trHeight w:val="256"/>
        </w:trPr>
        <w:tc>
          <w:tcPr>
            <w:tcW w:w="653" w:type="pct"/>
            <w:shd w:val="clear" w:color="auto" w:fill="auto"/>
          </w:tcPr>
          <w:p w14:paraId="77C5ADE8" w14:textId="77777777" w:rsidR="002B377A" w:rsidRPr="000C5C15" w:rsidRDefault="002B377A" w:rsidP="00EA477F">
            <w:pPr>
              <w:rPr>
                <w:sz w:val="26"/>
                <w:szCs w:val="26"/>
              </w:rPr>
            </w:pPr>
            <w:r w:rsidRPr="000C5C15">
              <w:rPr>
                <w:rStyle w:val="Strong"/>
                <w:sz w:val="26"/>
                <w:szCs w:val="26"/>
              </w:rPr>
              <w:t xml:space="preserve">B </w:t>
            </w:r>
          </w:p>
        </w:tc>
        <w:tc>
          <w:tcPr>
            <w:tcW w:w="1483" w:type="pct"/>
            <w:shd w:val="clear" w:color="auto" w:fill="auto"/>
          </w:tcPr>
          <w:p w14:paraId="75AD8C79" w14:textId="77777777" w:rsidR="002B377A" w:rsidRPr="000C5C15" w:rsidRDefault="00B83FA5" w:rsidP="00EA477F">
            <w:pPr>
              <w:pStyle w:val="NormalWeb"/>
              <w:jc w:val="center"/>
              <w:rPr>
                <w:rFonts w:ascii="Times New Roman" w:hAnsi="Times New Roman"/>
                <w:sz w:val="26"/>
                <w:szCs w:val="26"/>
              </w:rPr>
            </w:pPr>
            <w:r w:rsidRPr="000C5C15">
              <w:rPr>
                <w:rFonts w:ascii="Times New Roman" w:hAnsi="Times New Roman"/>
                <w:sz w:val="26"/>
                <w:szCs w:val="26"/>
              </w:rPr>
              <w:t>88 - 90</w:t>
            </w:r>
            <w:r w:rsidR="002B377A" w:rsidRPr="000C5C15">
              <w:rPr>
                <w:rFonts w:ascii="Times New Roman" w:hAnsi="Times New Roman"/>
                <w:sz w:val="26"/>
                <w:szCs w:val="26"/>
              </w:rPr>
              <w:t xml:space="preserve"> </w:t>
            </w:r>
          </w:p>
        </w:tc>
        <w:tc>
          <w:tcPr>
            <w:tcW w:w="2863" w:type="pct"/>
            <w:shd w:val="clear" w:color="auto" w:fill="auto"/>
          </w:tcPr>
          <w:p w14:paraId="1DF2ED14" w14:textId="77777777" w:rsidR="002B377A" w:rsidRPr="000C5C15" w:rsidRDefault="002B377A" w:rsidP="00EA477F">
            <w:pPr>
              <w:pStyle w:val="NormalWeb"/>
              <w:jc w:val="center"/>
              <w:rPr>
                <w:rFonts w:ascii="Times New Roman" w:hAnsi="Times New Roman"/>
                <w:sz w:val="26"/>
                <w:szCs w:val="26"/>
              </w:rPr>
            </w:pPr>
            <w:r w:rsidRPr="000C5C15">
              <w:rPr>
                <w:rFonts w:ascii="Times New Roman" w:hAnsi="Times New Roman"/>
                <w:sz w:val="26"/>
                <w:szCs w:val="26"/>
              </w:rPr>
              <w:t>8</w:t>
            </w:r>
            <w:r w:rsidR="00B83FA5" w:rsidRPr="000C5C15">
              <w:rPr>
                <w:rFonts w:ascii="Times New Roman" w:hAnsi="Times New Roman"/>
                <w:sz w:val="26"/>
                <w:szCs w:val="26"/>
              </w:rPr>
              <w:t>80 - 909</w:t>
            </w:r>
            <w:r w:rsidRPr="000C5C15">
              <w:rPr>
                <w:rFonts w:ascii="Times New Roman" w:hAnsi="Times New Roman"/>
                <w:sz w:val="26"/>
                <w:szCs w:val="26"/>
              </w:rPr>
              <w:t xml:space="preserve"> </w:t>
            </w:r>
          </w:p>
        </w:tc>
      </w:tr>
      <w:tr w:rsidR="002B377A" w:rsidRPr="000C5C15" w14:paraId="3E657D89" w14:textId="77777777" w:rsidTr="00EA477F">
        <w:trPr>
          <w:trHeight w:val="256"/>
        </w:trPr>
        <w:tc>
          <w:tcPr>
            <w:tcW w:w="653" w:type="pct"/>
            <w:shd w:val="clear" w:color="auto" w:fill="auto"/>
          </w:tcPr>
          <w:p w14:paraId="7625F0DD" w14:textId="77777777" w:rsidR="002B377A" w:rsidRPr="000C5C15" w:rsidRDefault="002B377A" w:rsidP="00EA477F">
            <w:pPr>
              <w:rPr>
                <w:sz w:val="26"/>
                <w:szCs w:val="26"/>
              </w:rPr>
            </w:pPr>
            <w:r w:rsidRPr="000C5C15">
              <w:rPr>
                <w:rStyle w:val="Strong"/>
                <w:sz w:val="26"/>
                <w:szCs w:val="26"/>
              </w:rPr>
              <w:t xml:space="preserve">B- </w:t>
            </w:r>
          </w:p>
        </w:tc>
        <w:tc>
          <w:tcPr>
            <w:tcW w:w="1483" w:type="pct"/>
            <w:shd w:val="clear" w:color="auto" w:fill="auto"/>
          </w:tcPr>
          <w:p w14:paraId="28963610" w14:textId="77777777" w:rsidR="002B377A" w:rsidRPr="000C5C15" w:rsidRDefault="00B83FA5" w:rsidP="00EA477F">
            <w:pPr>
              <w:pStyle w:val="NormalWeb"/>
              <w:jc w:val="center"/>
              <w:rPr>
                <w:rFonts w:ascii="Times New Roman" w:hAnsi="Times New Roman"/>
                <w:sz w:val="26"/>
                <w:szCs w:val="26"/>
              </w:rPr>
            </w:pPr>
            <w:r w:rsidRPr="000C5C15">
              <w:rPr>
                <w:rFonts w:ascii="Times New Roman" w:hAnsi="Times New Roman"/>
                <w:sz w:val="26"/>
                <w:szCs w:val="26"/>
              </w:rPr>
              <w:t>86 - 87</w:t>
            </w:r>
            <w:r w:rsidR="002B377A" w:rsidRPr="000C5C15">
              <w:rPr>
                <w:rFonts w:ascii="Times New Roman" w:hAnsi="Times New Roman"/>
                <w:sz w:val="26"/>
                <w:szCs w:val="26"/>
              </w:rPr>
              <w:t xml:space="preserve"> </w:t>
            </w:r>
          </w:p>
        </w:tc>
        <w:tc>
          <w:tcPr>
            <w:tcW w:w="2863" w:type="pct"/>
            <w:shd w:val="clear" w:color="auto" w:fill="auto"/>
          </w:tcPr>
          <w:p w14:paraId="25A4CD52" w14:textId="77777777" w:rsidR="002B377A" w:rsidRPr="000C5C15" w:rsidRDefault="00B83FA5" w:rsidP="00EA477F">
            <w:pPr>
              <w:pStyle w:val="NormalWeb"/>
              <w:jc w:val="center"/>
              <w:rPr>
                <w:rFonts w:ascii="Times New Roman" w:hAnsi="Times New Roman"/>
                <w:sz w:val="26"/>
                <w:szCs w:val="26"/>
              </w:rPr>
            </w:pPr>
            <w:r w:rsidRPr="000C5C15">
              <w:rPr>
                <w:rFonts w:ascii="Times New Roman" w:hAnsi="Times New Roman"/>
                <w:sz w:val="26"/>
                <w:szCs w:val="26"/>
              </w:rPr>
              <w:t>860 - 879</w:t>
            </w:r>
            <w:r w:rsidR="002B377A" w:rsidRPr="000C5C15">
              <w:rPr>
                <w:rFonts w:ascii="Times New Roman" w:hAnsi="Times New Roman"/>
                <w:sz w:val="26"/>
                <w:szCs w:val="26"/>
              </w:rPr>
              <w:t xml:space="preserve"> </w:t>
            </w:r>
          </w:p>
        </w:tc>
      </w:tr>
      <w:tr w:rsidR="002B377A" w:rsidRPr="000C5C15" w14:paraId="3130D302" w14:textId="77777777" w:rsidTr="00EA477F">
        <w:trPr>
          <w:trHeight w:val="256"/>
        </w:trPr>
        <w:tc>
          <w:tcPr>
            <w:tcW w:w="653" w:type="pct"/>
            <w:shd w:val="clear" w:color="auto" w:fill="auto"/>
          </w:tcPr>
          <w:p w14:paraId="568DB3D4" w14:textId="77777777" w:rsidR="002B377A" w:rsidRPr="000C5C15" w:rsidRDefault="002B377A" w:rsidP="00EA477F">
            <w:pPr>
              <w:rPr>
                <w:sz w:val="26"/>
                <w:szCs w:val="26"/>
              </w:rPr>
            </w:pPr>
            <w:r w:rsidRPr="000C5C15">
              <w:rPr>
                <w:rStyle w:val="Strong"/>
                <w:sz w:val="26"/>
                <w:szCs w:val="26"/>
              </w:rPr>
              <w:t xml:space="preserve">C+ </w:t>
            </w:r>
          </w:p>
        </w:tc>
        <w:tc>
          <w:tcPr>
            <w:tcW w:w="1483" w:type="pct"/>
            <w:shd w:val="clear" w:color="auto" w:fill="auto"/>
          </w:tcPr>
          <w:p w14:paraId="1538BBA9" w14:textId="77777777" w:rsidR="002B377A" w:rsidRPr="000C5C15" w:rsidRDefault="00B83FA5" w:rsidP="00EA477F">
            <w:pPr>
              <w:pStyle w:val="NormalWeb"/>
              <w:jc w:val="center"/>
              <w:rPr>
                <w:rFonts w:ascii="Times New Roman" w:hAnsi="Times New Roman"/>
                <w:sz w:val="26"/>
                <w:szCs w:val="26"/>
              </w:rPr>
            </w:pPr>
            <w:r w:rsidRPr="000C5C15">
              <w:rPr>
                <w:rFonts w:ascii="Times New Roman" w:hAnsi="Times New Roman"/>
                <w:sz w:val="26"/>
                <w:szCs w:val="26"/>
              </w:rPr>
              <w:t>84 - 85</w:t>
            </w:r>
            <w:r w:rsidR="002B377A" w:rsidRPr="000C5C15">
              <w:rPr>
                <w:rFonts w:ascii="Times New Roman" w:hAnsi="Times New Roman"/>
                <w:sz w:val="26"/>
                <w:szCs w:val="26"/>
              </w:rPr>
              <w:t xml:space="preserve"> </w:t>
            </w:r>
          </w:p>
        </w:tc>
        <w:tc>
          <w:tcPr>
            <w:tcW w:w="2863" w:type="pct"/>
            <w:shd w:val="clear" w:color="auto" w:fill="auto"/>
          </w:tcPr>
          <w:p w14:paraId="3C840E99" w14:textId="77777777" w:rsidR="002B377A" w:rsidRPr="000C5C15" w:rsidRDefault="00B83FA5" w:rsidP="00EA477F">
            <w:pPr>
              <w:pStyle w:val="NormalWeb"/>
              <w:jc w:val="center"/>
              <w:rPr>
                <w:rFonts w:ascii="Times New Roman" w:hAnsi="Times New Roman"/>
                <w:sz w:val="26"/>
                <w:szCs w:val="26"/>
              </w:rPr>
            </w:pPr>
            <w:r w:rsidRPr="000C5C15">
              <w:rPr>
                <w:rFonts w:ascii="Times New Roman" w:hAnsi="Times New Roman"/>
                <w:sz w:val="26"/>
                <w:szCs w:val="26"/>
              </w:rPr>
              <w:t>840 - 859</w:t>
            </w:r>
          </w:p>
        </w:tc>
      </w:tr>
      <w:tr w:rsidR="002B377A" w:rsidRPr="000C5C15" w14:paraId="5C7A97A7" w14:textId="77777777" w:rsidTr="00EA477F">
        <w:trPr>
          <w:trHeight w:val="256"/>
        </w:trPr>
        <w:tc>
          <w:tcPr>
            <w:tcW w:w="653" w:type="pct"/>
            <w:shd w:val="clear" w:color="auto" w:fill="auto"/>
          </w:tcPr>
          <w:p w14:paraId="391BBBE2" w14:textId="77777777" w:rsidR="002B377A" w:rsidRPr="000C5C15" w:rsidRDefault="002B377A" w:rsidP="00EA477F">
            <w:pPr>
              <w:rPr>
                <w:sz w:val="26"/>
                <w:szCs w:val="26"/>
              </w:rPr>
            </w:pPr>
            <w:r w:rsidRPr="000C5C15">
              <w:rPr>
                <w:rStyle w:val="Strong"/>
                <w:sz w:val="26"/>
                <w:szCs w:val="26"/>
              </w:rPr>
              <w:t xml:space="preserve">C </w:t>
            </w:r>
          </w:p>
        </w:tc>
        <w:tc>
          <w:tcPr>
            <w:tcW w:w="1483" w:type="pct"/>
            <w:shd w:val="clear" w:color="auto" w:fill="auto"/>
          </w:tcPr>
          <w:p w14:paraId="7803A3DE" w14:textId="77777777" w:rsidR="002B377A" w:rsidRPr="000C5C15" w:rsidRDefault="00B83FA5" w:rsidP="00EA477F">
            <w:pPr>
              <w:pStyle w:val="NormalWeb"/>
              <w:jc w:val="center"/>
              <w:rPr>
                <w:rFonts w:ascii="Times New Roman" w:hAnsi="Times New Roman"/>
                <w:sz w:val="26"/>
                <w:szCs w:val="26"/>
              </w:rPr>
            </w:pPr>
            <w:r w:rsidRPr="000C5C15">
              <w:rPr>
                <w:rFonts w:ascii="Times New Roman" w:hAnsi="Times New Roman"/>
                <w:sz w:val="26"/>
                <w:szCs w:val="26"/>
              </w:rPr>
              <w:t>80 - 83</w:t>
            </w:r>
            <w:r w:rsidR="002B377A" w:rsidRPr="000C5C15">
              <w:rPr>
                <w:rFonts w:ascii="Times New Roman" w:hAnsi="Times New Roman"/>
                <w:sz w:val="26"/>
                <w:szCs w:val="26"/>
              </w:rPr>
              <w:t xml:space="preserve"> </w:t>
            </w:r>
          </w:p>
        </w:tc>
        <w:tc>
          <w:tcPr>
            <w:tcW w:w="2863" w:type="pct"/>
            <w:shd w:val="clear" w:color="auto" w:fill="auto"/>
          </w:tcPr>
          <w:p w14:paraId="3EB26287" w14:textId="77777777" w:rsidR="002B377A" w:rsidRPr="000C5C15" w:rsidRDefault="00B83FA5" w:rsidP="00EA477F">
            <w:pPr>
              <w:pStyle w:val="NormalWeb"/>
              <w:jc w:val="center"/>
              <w:rPr>
                <w:rFonts w:ascii="Times New Roman" w:hAnsi="Times New Roman"/>
                <w:sz w:val="26"/>
                <w:szCs w:val="26"/>
              </w:rPr>
            </w:pPr>
            <w:r w:rsidRPr="000C5C15">
              <w:rPr>
                <w:rFonts w:ascii="Times New Roman" w:hAnsi="Times New Roman"/>
                <w:sz w:val="26"/>
                <w:szCs w:val="26"/>
              </w:rPr>
              <w:t>800 - 839</w:t>
            </w:r>
            <w:r w:rsidR="002B377A" w:rsidRPr="000C5C15">
              <w:rPr>
                <w:rFonts w:ascii="Times New Roman" w:hAnsi="Times New Roman"/>
                <w:sz w:val="26"/>
                <w:szCs w:val="26"/>
              </w:rPr>
              <w:t xml:space="preserve"> </w:t>
            </w:r>
          </w:p>
        </w:tc>
      </w:tr>
      <w:tr w:rsidR="002B377A" w:rsidRPr="000C5C15" w14:paraId="735536D0" w14:textId="77777777" w:rsidTr="00EA477F">
        <w:trPr>
          <w:trHeight w:val="256"/>
        </w:trPr>
        <w:tc>
          <w:tcPr>
            <w:tcW w:w="653" w:type="pct"/>
            <w:shd w:val="clear" w:color="auto" w:fill="auto"/>
          </w:tcPr>
          <w:p w14:paraId="6618CDDD" w14:textId="77777777" w:rsidR="002B377A" w:rsidRPr="000C5C15" w:rsidRDefault="002B377A" w:rsidP="00EA477F">
            <w:pPr>
              <w:rPr>
                <w:sz w:val="26"/>
                <w:szCs w:val="26"/>
              </w:rPr>
            </w:pPr>
            <w:r w:rsidRPr="000C5C15">
              <w:rPr>
                <w:rStyle w:val="Strong"/>
                <w:sz w:val="26"/>
                <w:szCs w:val="26"/>
              </w:rPr>
              <w:t xml:space="preserve">C- </w:t>
            </w:r>
          </w:p>
        </w:tc>
        <w:tc>
          <w:tcPr>
            <w:tcW w:w="1483" w:type="pct"/>
            <w:shd w:val="clear" w:color="auto" w:fill="auto"/>
          </w:tcPr>
          <w:p w14:paraId="609E7C36" w14:textId="77777777" w:rsidR="002B377A" w:rsidRPr="000C5C15" w:rsidRDefault="00B83FA5" w:rsidP="00EA477F">
            <w:pPr>
              <w:pStyle w:val="NormalWeb"/>
              <w:jc w:val="center"/>
              <w:rPr>
                <w:rFonts w:ascii="Times New Roman" w:hAnsi="Times New Roman"/>
                <w:sz w:val="26"/>
                <w:szCs w:val="26"/>
              </w:rPr>
            </w:pPr>
            <w:r w:rsidRPr="000C5C15">
              <w:rPr>
                <w:rFonts w:ascii="Times New Roman" w:hAnsi="Times New Roman"/>
                <w:sz w:val="26"/>
                <w:szCs w:val="26"/>
              </w:rPr>
              <w:t>78 - 79</w:t>
            </w:r>
            <w:r w:rsidR="002B377A" w:rsidRPr="000C5C15">
              <w:rPr>
                <w:rFonts w:ascii="Times New Roman" w:hAnsi="Times New Roman"/>
                <w:sz w:val="26"/>
                <w:szCs w:val="26"/>
              </w:rPr>
              <w:t xml:space="preserve"> </w:t>
            </w:r>
          </w:p>
        </w:tc>
        <w:tc>
          <w:tcPr>
            <w:tcW w:w="2863" w:type="pct"/>
            <w:shd w:val="clear" w:color="auto" w:fill="auto"/>
          </w:tcPr>
          <w:p w14:paraId="3B101728" w14:textId="77777777" w:rsidR="002B377A" w:rsidRPr="000C5C15" w:rsidRDefault="00B83FA5" w:rsidP="00EA477F">
            <w:pPr>
              <w:pStyle w:val="NormalWeb"/>
              <w:jc w:val="center"/>
              <w:rPr>
                <w:rFonts w:ascii="Times New Roman" w:hAnsi="Times New Roman"/>
                <w:sz w:val="26"/>
                <w:szCs w:val="26"/>
              </w:rPr>
            </w:pPr>
            <w:r w:rsidRPr="000C5C15">
              <w:rPr>
                <w:rFonts w:ascii="Times New Roman" w:hAnsi="Times New Roman"/>
                <w:sz w:val="26"/>
                <w:szCs w:val="26"/>
              </w:rPr>
              <w:t>780 - 790</w:t>
            </w:r>
            <w:r w:rsidR="002B377A" w:rsidRPr="000C5C15">
              <w:rPr>
                <w:rFonts w:ascii="Times New Roman" w:hAnsi="Times New Roman"/>
                <w:sz w:val="26"/>
                <w:szCs w:val="26"/>
              </w:rPr>
              <w:t xml:space="preserve"> </w:t>
            </w:r>
          </w:p>
        </w:tc>
      </w:tr>
      <w:tr w:rsidR="002B377A" w:rsidRPr="000C5C15" w14:paraId="44D52B3B" w14:textId="77777777" w:rsidTr="00EA477F">
        <w:trPr>
          <w:trHeight w:val="256"/>
        </w:trPr>
        <w:tc>
          <w:tcPr>
            <w:tcW w:w="653" w:type="pct"/>
            <w:shd w:val="clear" w:color="auto" w:fill="auto"/>
          </w:tcPr>
          <w:p w14:paraId="2724CF3D" w14:textId="77777777" w:rsidR="002B377A" w:rsidRPr="000C5C15" w:rsidRDefault="002B377A" w:rsidP="00EA477F">
            <w:pPr>
              <w:rPr>
                <w:sz w:val="26"/>
                <w:szCs w:val="26"/>
              </w:rPr>
            </w:pPr>
            <w:r w:rsidRPr="000C5C15">
              <w:rPr>
                <w:rStyle w:val="Strong"/>
                <w:sz w:val="26"/>
                <w:szCs w:val="26"/>
              </w:rPr>
              <w:t xml:space="preserve">D+ </w:t>
            </w:r>
          </w:p>
        </w:tc>
        <w:tc>
          <w:tcPr>
            <w:tcW w:w="1483" w:type="pct"/>
            <w:shd w:val="clear" w:color="auto" w:fill="auto"/>
          </w:tcPr>
          <w:p w14:paraId="4A2F0C6F" w14:textId="77777777" w:rsidR="002B377A" w:rsidRPr="000C5C15" w:rsidRDefault="00B83FA5" w:rsidP="00EA477F">
            <w:pPr>
              <w:pStyle w:val="NormalWeb"/>
              <w:jc w:val="center"/>
              <w:rPr>
                <w:rFonts w:ascii="Times New Roman" w:hAnsi="Times New Roman"/>
                <w:sz w:val="26"/>
                <w:szCs w:val="26"/>
              </w:rPr>
            </w:pPr>
            <w:r w:rsidRPr="000C5C15">
              <w:rPr>
                <w:rFonts w:ascii="Times New Roman" w:hAnsi="Times New Roman"/>
                <w:sz w:val="26"/>
                <w:szCs w:val="26"/>
              </w:rPr>
              <w:t>76 - 77</w:t>
            </w:r>
            <w:r w:rsidR="002B377A" w:rsidRPr="000C5C15">
              <w:rPr>
                <w:rFonts w:ascii="Times New Roman" w:hAnsi="Times New Roman"/>
                <w:sz w:val="26"/>
                <w:szCs w:val="26"/>
              </w:rPr>
              <w:t xml:space="preserve"> </w:t>
            </w:r>
          </w:p>
        </w:tc>
        <w:tc>
          <w:tcPr>
            <w:tcW w:w="2863" w:type="pct"/>
            <w:shd w:val="clear" w:color="auto" w:fill="auto"/>
          </w:tcPr>
          <w:p w14:paraId="09FCDDC9" w14:textId="77777777" w:rsidR="002B377A" w:rsidRPr="000C5C15" w:rsidRDefault="00B83FA5" w:rsidP="00EA477F">
            <w:pPr>
              <w:pStyle w:val="NormalWeb"/>
              <w:jc w:val="center"/>
              <w:rPr>
                <w:rFonts w:ascii="Times New Roman" w:hAnsi="Times New Roman"/>
                <w:sz w:val="26"/>
                <w:szCs w:val="26"/>
              </w:rPr>
            </w:pPr>
            <w:r w:rsidRPr="000C5C15">
              <w:rPr>
                <w:rFonts w:ascii="Times New Roman" w:hAnsi="Times New Roman"/>
                <w:sz w:val="26"/>
                <w:szCs w:val="26"/>
              </w:rPr>
              <w:t>760 - 779</w:t>
            </w:r>
            <w:r w:rsidR="002B377A" w:rsidRPr="000C5C15">
              <w:rPr>
                <w:rFonts w:ascii="Times New Roman" w:hAnsi="Times New Roman"/>
                <w:sz w:val="26"/>
                <w:szCs w:val="26"/>
              </w:rPr>
              <w:t xml:space="preserve"> </w:t>
            </w:r>
          </w:p>
        </w:tc>
      </w:tr>
      <w:tr w:rsidR="002B377A" w:rsidRPr="000C5C15" w14:paraId="17B085E0" w14:textId="77777777" w:rsidTr="00EA477F">
        <w:trPr>
          <w:trHeight w:val="256"/>
        </w:trPr>
        <w:tc>
          <w:tcPr>
            <w:tcW w:w="653" w:type="pct"/>
            <w:shd w:val="clear" w:color="auto" w:fill="auto"/>
          </w:tcPr>
          <w:p w14:paraId="40E84DA7" w14:textId="77777777" w:rsidR="002B377A" w:rsidRPr="000C5C15" w:rsidRDefault="002B377A" w:rsidP="00EA477F">
            <w:pPr>
              <w:rPr>
                <w:sz w:val="26"/>
                <w:szCs w:val="26"/>
              </w:rPr>
            </w:pPr>
            <w:r w:rsidRPr="000C5C15">
              <w:rPr>
                <w:rStyle w:val="Strong"/>
                <w:sz w:val="26"/>
                <w:szCs w:val="26"/>
              </w:rPr>
              <w:t xml:space="preserve">D </w:t>
            </w:r>
          </w:p>
        </w:tc>
        <w:tc>
          <w:tcPr>
            <w:tcW w:w="1483" w:type="pct"/>
            <w:shd w:val="clear" w:color="auto" w:fill="auto"/>
          </w:tcPr>
          <w:p w14:paraId="2AF7C3A1" w14:textId="77777777" w:rsidR="002B377A" w:rsidRPr="000C5C15" w:rsidRDefault="00B83FA5" w:rsidP="00EA477F">
            <w:pPr>
              <w:pStyle w:val="NormalWeb"/>
              <w:jc w:val="center"/>
              <w:rPr>
                <w:rFonts w:ascii="Times New Roman" w:hAnsi="Times New Roman"/>
                <w:sz w:val="26"/>
                <w:szCs w:val="26"/>
              </w:rPr>
            </w:pPr>
            <w:r w:rsidRPr="000C5C15">
              <w:rPr>
                <w:rFonts w:ascii="Times New Roman" w:hAnsi="Times New Roman"/>
                <w:sz w:val="26"/>
                <w:szCs w:val="26"/>
              </w:rPr>
              <w:t>72 - 75</w:t>
            </w:r>
            <w:r w:rsidR="002B377A" w:rsidRPr="000C5C15">
              <w:rPr>
                <w:rFonts w:ascii="Times New Roman" w:hAnsi="Times New Roman"/>
                <w:sz w:val="26"/>
                <w:szCs w:val="26"/>
              </w:rPr>
              <w:t xml:space="preserve"> </w:t>
            </w:r>
          </w:p>
        </w:tc>
        <w:tc>
          <w:tcPr>
            <w:tcW w:w="2863" w:type="pct"/>
            <w:shd w:val="clear" w:color="auto" w:fill="auto"/>
          </w:tcPr>
          <w:p w14:paraId="7E18C7A8" w14:textId="77777777" w:rsidR="002B377A" w:rsidRPr="000C5C15" w:rsidRDefault="00B83FA5" w:rsidP="00EA477F">
            <w:pPr>
              <w:pStyle w:val="NormalWeb"/>
              <w:jc w:val="center"/>
              <w:rPr>
                <w:rFonts w:ascii="Times New Roman" w:hAnsi="Times New Roman"/>
                <w:sz w:val="26"/>
                <w:szCs w:val="26"/>
              </w:rPr>
            </w:pPr>
            <w:r w:rsidRPr="000C5C15">
              <w:rPr>
                <w:rFonts w:ascii="Times New Roman" w:hAnsi="Times New Roman"/>
                <w:sz w:val="26"/>
                <w:szCs w:val="26"/>
              </w:rPr>
              <w:t>720 - 759</w:t>
            </w:r>
          </w:p>
        </w:tc>
      </w:tr>
      <w:tr w:rsidR="002B377A" w:rsidRPr="000C5C15" w14:paraId="76EC091D" w14:textId="77777777" w:rsidTr="00EA477F">
        <w:trPr>
          <w:trHeight w:val="256"/>
        </w:trPr>
        <w:tc>
          <w:tcPr>
            <w:tcW w:w="653" w:type="pct"/>
            <w:shd w:val="clear" w:color="auto" w:fill="auto"/>
          </w:tcPr>
          <w:p w14:paraId="6A0C9001" w14:textId="77777777" w:rsidR="002B377A" w:rsidRPr="000C5C15" w:rsidRDefault="002B377A" w:rsidP="00EA477F">
            <w:pPr>
              <w:rPr>
                <w:sz w:val="26"/>
                <w:szCs w:val="26"/>
              </w:rPr>
            </w:pPr>
            <w:r w:rsidRPr="000C5C15">
              <w:rPr>
                <w:rStyle w:val="Strong"/>
                <w:sz w:val="26"/>
                <w:szCs w:val="26"/>
              </w:rPr>
              <w:t xml:space="preserve">D- </w:t>
            </w:r>
          </w:p>
        </w:tc>
        <w:tc>
          <w:tcPr>
            <w:tcW w:w="1483" w:type="pct"/>
            <w:shd w:val="clear" w:color="auto" w:fill="auto"/>
          </w:tcPr>
          <w:p w14:paraId="7EFD67F3" w14:textId="77777777" w:rsidR="002B377A" w:rsidRPr="000C5C15" w:rsidRDefault="00B83FA5" w:rsidP="00EA477F">
            <w:pPr>
              <w:pStyle w:val="NormalWeb"/>
              <w:jc w:val="center"/>
              <w:rPr>
                <w:rFonts w:ascii="Times New Roman" w:hAnsi="Times New Roman"/>
                <w:sz w:val="26"/>
                <w:szCs w:val="26"/>
              </w:rPr>
            </w:pPr>
            <w:r w:rsidRPr="000C5C15">
              <w:rPr>
                <w:rFonts w:ascii="Times New Roman" w:hAnsi="Times New Roman"/>
                <w:sz w:val="26"/>
                <w:szCs w:val="26"/>
              </w:rPr>
              <w:t>70 - 71</w:t>
            </w:r>
            <w:r w:rsidR="002B377A" w:rsidRPr="000C5C15">
              <w:rPr>
                <w:rFonts w:ascii="Times New Roman" w:hAnsi="Times New Roman"/>
                <w:sz w:val="26"/>
                <w:szCs w:val="26"/>
              </w:rPr>
              <w:t xml:space="preserve"> </w:t>
            </w:r>
          </w:p>
        </w:tc>
        <w:tc>
          <w:tcPr>
            <w:tcW w:w="2863" w:type="pct"/>
            <w:shd w:val="clear" w:color="auto" w:fill="auto"/>
          </w:tcPr>
          <w:p w14:paraId="5A89E391" w14:textId="77777777" w:rsidR="002B377A" w:rsidRPr="000C5C15" w:rsidRDefault="00B83FA5" w:rsidP="00EA477F">
            <w:pPr>
              <w:pStyle w:val="NormalWeb"/>
              <w:jc w:val="center"/>
              <w:rPr>
                <w:rFonts w:ascii="Times New Roman" w:hAnsi="Times New Roman"/>
                <w:sz w:val="26"/>
                <w:szCs w:val="26"/>
              </w:rPr>
            </w:pPr>
            <w:r w:rsidRPr="000C5C15">
              <w:rPr>
                <w:rFonts w:ascii="Times New Roman" w:hAnsi="Times New Roman"/>
                <w:sz w:val="26"/>
                <w:szCs w:val="26"/>
              </w:rPr>
              <w:t>700 - 719</w:t>
            </w:r>
          </w:p>
        </w:tc>
      </w:tr>
      <w:tr w:rsidR="002B377A" w:rsidRPr="000C5C15" w14:paraId="4A9DB970" w14:textId="77777777" w:rsidTr="00EA477F">
        <w:trPr>
          <w:trHeight w:val="273"/>
        </w:trPr>
        <w:tc>
          <w:tcPr>
            <w:tcW w:w="653" w:type="pct"/>
            <w:shd w:val="clear" w:color="auto" w:fill="auto"/>
          </w:tcPr>
          <w:p w14:paraId="58269CC3" w14:textId="77777777" w:rsidR="002B377A" w:rsidRPr="000C5C15" w:rsidRDefault="002B377A" w:rsidP="00EA477F">
            <w:pPr>
              <w:rPr>
                <w:sz w:val="26"/>
                <w:szCs w:val="26"/>
              </w:rPr>
            </w:pPr>
            <w:r w:rsidRPr="000C5C15">
              <w:rPr>
                <w:rStyle w:val="Strong"/>
                <w:sz w:val="26"/>
                <w:szCs w:val="26"/>
              </w:rPr>
              <w:t xml:space="preserve">F </w:t>
            </w:r>
          </w:p>
        </w:tc>
        <w:tc>
          <w:tcPr>
            <w:tcW w:w="1483" w:type="pct"/>
            <w:shd w:val="clear" w:color="auto" w:fill="auto"/>
          </w:tcPr>
          <w:p w14:paraId="5C58CF29" w14:textId="77777777" w:rsidR="002B377A" w:rsidRPr="000C5C15" w:rsidRDefault="00B83FA5" w:rsidP="00EA477F">
            <w:pPr>
              <w:pStyle w:val="NormalWeb"/>
              <w:jc w:val="center"/>
              <w:rPr>
                <w:rFonts w:ascii="Times New Roman" w:hAnsi="Times New Roman"/>
                <w:sz w:val="26"/>
                <w:szCs w:val="26"/>
              </w:rPr>
            </w:pPr>
            <w:r w:rsidRPr="000C5C15">
              <w:rPr>
                <w:rFonts w:ascii="Times New Roman" w:hAnsi="Times New Roman"/>
                <w:sz w:val="26"/>
                <w:szCs w:val="26"/>
              </w:rPr>
              <w:t>0 - 69</w:t>
            </w:r>
            <w:r w:rsidR="002B377A" w:rsidRPr="000C5C15">
              <w:rPr>
                <w:rFonts w:ascii="Times New Roman" w:hAnsi="Times New Roman"/>
                <w:sz w:val="26"/>
                <w:szCs w:val="26"/>
              </w:rPr>
              <w:t xml:space="preserve"> </w:t>
            </w:r>
          </w:p>
        </w:tc>
        <w:tc>
          <w:tcPr>
            <w:tcW w:w="2863" w:type="pct"/>
            <w:shd w:val="clear" w:color="auto" w:fill="auto"/>
          </w:tcPr>
          <w:p w14:paraId="56104E6E" w14:textId="77777777" w:rsidR="002B377A" w:rsidRPr="000C5C15" w:rsidRDefault="00B83FA5" w:rsidP="00EA477F">
            <w:pPr>
              <w:pStyle w:val="NormalWeb"/>
              <w:jc w:val="center"/>
              <w:rPr>
                <w:rFonts w:ascii="Times New Roman" w:hAnsi="Times New Roman"/>
                <w:sz w:val="26"/>
                <w:szCs w:val="26"/>
              </w:rPr>
            </w:pPr>
            <w:r w:rsidRPr="000C5C15">
              <w:rPr>
                <w:rFonts w:ascii="Times New Roman" w:hAnsi="Times New Roman"/>
                <w:sz w:val="26"/>
                <w:szCs w:val="26"/>
              </w:rPr>
              <w:t>0 - 699</w:t>
            </w:r>
          </w:p>
        </w:tc>
      </w:tr>
    </w:tbl>
    <w:p w14:paraId="1FDFD19C" w14:textId="77777777" w:rsidR="002C23DB" w:rsidRDefault="002C23DB" w:rsidP="002C23DB">
      <w:pPr>
        <w:ind w:left="720"/>
        <w:rPr>
          <w:sz w:val="26"/>
          <w:szCs w:val="26"/>
        </w:rPr>
      </w:pPr>
    </w:p>
    <w:p w14:paraId="687911EE" w14:textId="77777777" w:rsidR="004E783F" w:rsidRDefault="004E783F" w:rsidP="004E783F"/>
    <w:p w14:paraId="07B1C383" w14:textId="77777777" w:rsidR="00EE75C7" w:rsidRPr="00EE75C7" w:rsidRDefault="00EE75C7" w:rsidP="00EE75C7">
      <w:pPr>
        <w:pStyle w:val="BodyText2"/>
        <w:spacing w:after="120"/>
        <w:jc w:val="left"/>
        <w:rPr>
          <w:b/>
          <w:i/>
          <w:sz w:val="26"/>
          <w:szCs w:val="26"/>
        </w:rPr>
      </w:pPr>
      <w:r w:rsidRPr="00EE75C7">
        <w:rPr>
          <w:b/>
          <w:i/>
          <w:sz w:val="26"/>
          <w:szCs w:val="26"/>
        </w:rPr>
        <w:t>Learning Tasks</w:t>
      </w:r>
    </w:p>
    <w:p w14:paraId="49A62938" w14:textId="6B06CD0E" w:rsidR="00023FE5" w:rsidRPr="00AE3532" w:rsidRDefault="00AE46BB" w:rsidP="00DB2CC2">
      <w:pPr>
        <w:pStyle w:val="BodyText2"/>
        <w:numPr>
          <w:ilvl w:val="0"/>
          <w:numId w:val="19"/>
        </w:numPr>
        <w:jc w:val="left"/>
        <w:rPr>
          <w:rFonts w:ascii="Times" w:hAnsi="Times"/>
        </w:rPr>
      </w:pPr>
      <w:r w:rsidRPr="00AE3532">
        <w:rPr>
          <w:rFonts w:ascii="Times" w:hAnsi="Times"/>
        </w:rPr>
        <w:t xml:space="preserve">Read Barnes </w:t>
      </w:r>
      <w:proofErr w:type="gramStart"/>
      <w:r w:rsidRPr="00AE3532">
        <w:rPr>
          <w:rFonts w:ascii="Times" w:hAnsi="Times"/>
          <w:i/>
        </w:rPr>
        <w:t>The</w:t>
      </w:r>
      <w:proofErr w:type="gramEnd"/>
      <w:r w:rsidRPr="00AE3532">
        <w:rPr>
          <w:rFonts w:ascii="Times" w:hAnsi="Times"/>
          <w:i/>
        </w:rPr>
        <w:t xml:space="preserve"> Pastor as Minor Poet</w:t>
      </w:r>
      <w:r w:rsidRPr="00AE3532">
        <w:rPr>
          <w:rFonts w:ascii="Times" w:hAnsi="Times"/>
        </w:rPr>
        <w:t xml:space="preserve"> before the class meets. </w:t>
      </w:r>
      <w:r w:rsidR="00DB2CC2" w:rsidRPr="00AE3532">
        <w:rPr>
          <w:rFonts w:ascii="Times" w:hAnsi="Times"/>
        </w:rPr>
        <w:t>Read daily sections</w:t>
      </w:r>
      <w:r w:rsidRPr="00AE3532">
        <w:rPr>
          <w:rFonts w:ascii="Times" w:hAnsi="Times"/>
        </w:rPr>
        <w:t xml:space="preserve"> in M.A. Milton’s pas</w:t>
      </w:r>
      <w:r w:rsidR="00DB2CC2" w:rsidRPr="00AE3532">
        <w:rPr>
          <w:rFonts w:ascii="Times" w:hAnsi="Times"/>
        </w:rPr>
        <w:t>toral theology texts.</w:t>
      </w:r>
    </w:p>
    <w:p w14:paraId="6F1D39CF" w14:textId="7EF57271" w:rsidR="00DB2CC2" w:rsidRPr="00AE3532" w:rsidRDefault="00DB2CC2" w:rsidP="00DB2CC2">
      <w:pPr>
        <w:pStyle w:val="BodyText2"/>
        <w:numPr>
          <w:ilvl w:val="0"/>
          <w:numId w:val="19"/>
        </w:numPr>
        <w:jc w:val="left"/>
        <w:rPr>
          <w:rFonts w:ascii="Times" w:hAnsi="Times"/>
        </w:rPr>
      </w:pPr>
      <w:r w:rsidRPr="00AE3532">
        <w:rPr>
          <w:rFonts w:ascii="Times" w:hAnsi="Times"/>
        </w:rPr>
        <w:t>Engage in small group discussion after lectures.</w:t>
      </w:r>
    </w:p>
    <w:p w14:paraId="35D15968" w14:textId="2CB27783" w:rsidR="00DB2CC2" w:rsidRPr="00AE3532" w:rsidRDefault="00DB2CC2" w:rsidP="00DB2CC2">
      <w:pPr>
        <w:pStyle w:val="BodyText2"/>
        <w:numPr>
          <w:ilvl w:val="0"/>
          <w:numId w:val="19"/>
        </w:numPr>
        <w:jc w:val="left"/>
        <w:rPr>
          <w:rFonts w:ascii="Times" w:hAnsi="Times"/>
        </w:rPr>
      </w:pPr>
      <w:r w:rsidRPr="00AE3532">
        <w:rPr>
          <w:rFonts w:ascii="Times" w:hAnsi="Times"/>
        </w:rPr>
        <w:t>Read 1 and 2 Timothy and Titus during class and demonstrate ability to interact with the text on the subject of the pastor’s vocation.</w:t>
      </w:r>
    </w:p>
    <w:p w14:paraId="78C0B976" w14:textId="1497D2EA" w:rsidR="00DD3DCB" w:rsidRPr="00AE3532" w:rsidRDefault="00DD3DCB" w:rsidP="00DB2CC2">
      <w:pPr>
        <w:pStyle w:val="BodyText2"/>
        <w:numPr>
          <w:ilvl w:val="0"/>
          <w:numId w:val="19"/>
        </w:numPr>
        <w:jc w:val="left"/>
        <w:rPr>
          <w:rFonts w:ascii="Times" w:hAnsi="Times"/>
        </w:rPr>
      </w:pPr>
      <w:r w:rsidRPr="00AE3532">
        <w:rPr>
          <w:rFonts w:ascii="Times" w:hAnsi="Times"/>
        </w:rPr>
        <w:t>Demonstrate research skills and critical thinking through selection of and presentation (15 minutes) of material related to the renewal of vocation (students will present on Friday with follow-up, interactive d</w:t>
      </w:r>
    </w:p>
    <w:p w14:paraId="0018441B" w14:textId="77777777" w:rsidR="002A5A3D" w:rsidRPr="00AE3532" w:rsidRDefault="002A5A3D" w:rsidP="00DB2CC2">
      <w:pPr>
        <w:pStyle w:val="BodyText2"/>
        <w:numPr>
          <w:ilvl w:val="0"/>
          <w:numId w:val="19"/>
        </w:numPr>
        <w:jc w:val="left"/>
        <w:rPr>
          <w:rFonts w:ascii="Times" w:hAnsi="Times"/>
        </w:rPr>
      </w:pPr>
      <w:r w:rsidRPr="00AE3532">
        <w:rPr>
          <w:rFonts w:ascii="Times" w:hAnsi="Times"/>
        </w:rPr>
        <w:t>Read one of the following (student’s choice):</w:t>
      </w:r>
    </w:p>
    <w:p w14:paraId="53AD6C6F" w14:textId="35BB3537" w:rsidR="002A5A3D" w:rsidRPr="00AE3532" w:rsidRDefault="002A5A3D" w:rsidP="002A5A3D">
      <w:pPr>
        <w:pStyle w:val="BodyText2"/>
        <w:numPr>
          <w:ilvl w:val="1"/>
          <w:numId w:val="19"/>
        </w:numPr>
        <w:jc w:val="left"/>
        <w:rPr>
          <w:rFonts w:ascii="Times" w:hAnsi="Times"/>
        </w:rPr>
      </w:pPr>
      <w:r w:rsidRPr="00AE3532">
        <w:rPr>
          <w:rFonts w:ascii="Times" w:hAnsi="Times"/>
        </w:rPr>
        <w:t xml:space="preserve">Barth, Karl. </w:t>
      </w:r>
      <w:r w:rsidRPr="00AE3532">
        <w:rPr>
          <w:rFonts w:ascii="Times" w:hAnsi="Times"/>
          <w:i/>
          <w:iCs/>
        </w:rPr>
        <w:t>The Theology of John Calvin</w:t>
      </w:r>
      <w:r w:rsidRPr="00AE3532">
        <w:rPr>
          <w:rFonts w:ascii="Times" w:hAnsi="Times"/>
        </w:rPr>
        <w:t>. Grand Rapids, MI: W.B. Eerdmans Pub., 1995.</w:t>
      </w:r>
    </w:p>
    <w:p w14:paraId="03324F6A" w14:textId="4AE7B1AE" w:rsidR="002A5A3D" w:rsidRPr="00AE3532" w:rsidRDefault="00466D5B" w:rsidP="002A5A3D">
      <w:pPr>
        <w:pStyle w:val="BodyText2"/>
        <w:numPr>
          <w:ilvl w:val="1"/>
          <w:numId w:val="19"/>
        </w:numPr>
        <w:jc w:val="left"/>
        <w:rPr>
          <w:rFonts w:ascii="Times" w:hAnsi="Times"/>
        </w:rPr>
      </w:pPr>
      <w:r w:rsidRPr="00AE3532">
        <w:rPr>
          <w:rFonts w:ascii="Times" w:hAnsi="Times"/>
        </w:rPr>
        <w:t xml:space="preserve">Culbertson, Philip Leroy, and Arthur Bradford </w:t>
      </w:r>
      <w:proofErr w:type="spellStart"/>
      <w:r w:rsidRPr="00AE3532">
        <w:rPr>
          <w:rFonts w:ascii="Times" w:hAnsi="Times"/>
        </w:rPr>
        <w:t>Shippee</w:t>
      </w:r>
      <w:proofErr w:type="spellEnd"/>
      <w:r w:rsidRPr="00AE3532">
        <w:rPr>
          <w:rFonts w:ascii="Times" w:hAnsi="Times"/>
        </w:rPr>
        <w:t xml:space="preserve">. </w:t>
      </w:r>
      <w:r w:rsidRPr="00AE3532">
        <w:rPr>
          <w:rFonts w:ascii="Times" w:hAnsi="Times"/>
          <w:i/>
          <w:iCs/>
        </w:rPr>
        <w:t>The Pastor: Readings from the Patristic Period</w:t>
      </w:r>
      <w:r w:rsidRPr="00AE3532">
        <w:rPr>
          <w:rFonts w:ascii="Times" w:hAnsi="Times"/>
        </w:rPr>
        <w:t>. Minneapolis: Fortress Press, 1990.</w:t>
      </w:r>
    </w:p>
    <w:p w14:paraId="2DC3C1B4" w14:textId="619A5D68" w:rsidR="00466D5B" w:rsidRPr="00AE3532" w:rsidRDefault="00466D5B" w:rsidP="002A5A3D">
      <w:pPr>
        <w:pStyle w:val="BodyText2"/>
        <w:numPr>
          <w:ilvl w:val="1"/>
          <w:numId w:val="19"/>
        </w:numPr>
        <w:jc w:val="left"/>
        <w:rPr>
          <w:rFonts w:ascii="Times" w:hAnsi="Times"/>
        </w:rPr>
      </w:pPr>
      <w:r w:rsidRPr="00AE3532">
        <w:rPr>
          <w:rFonts w:ascii="Times" w:hAnsi="Times"/>
        </w:rPr>
        <w:t xml:space="preserve">Garretson, James M. </w:t>
      </w:r>
      <w:r w:rsidRPr="00AE3532">
        <w:rPr>
          <w:rFonts w:ascii="Times" w:hAnsi="Times"/>
          <w:i/>
          <w:iCs/>
        </w:rPr>
        <w:t>Princeton and Preaching: Archibald Alexander and the Christian Ministry</w:t>
      </w:r>
      <w:r w:rsidRPr="00AE3532">
        <w:rPr>
          <w:rFonts w:ascii="Times" w:hAnsi="Times"/>
        </w:rPr>
        <w:t>. Carlisle, PA: Banner of Truth Trust, 2005.</w:t>
      </w:r>
    </w:p>
    <w:p w14:paraId="079C6F2B" w14:textId="291AF636" w:rsidR="00466D5B" w:rsidRPr="00AE3532" w:rsidRDefault="00466D5B" w:rsidP="002A5A3D">
      <w:pPr>
        <w:pStyle w:val="BodyText2"/>
        <w:numPr>
          <w:ilvl w:val="1"/>
          <w:numId w:val="19"/>
        </w:numPr>
        <w:jc w:val="left"/>
        <w:rPr>
          <w:rFonts w:ascii="Times" w:hAnsi="Times"/>
        </w:rPr>
      </w:pPr>
      <w:r w:rsidRPr="00AE3532">
        <w:rPr>
          <w:rFonts w:ascii="Times" w:hAnsi="Times"/>
        </w:rPr>
        <w:t xml:space="preserve">Hendricks, William. </w:t>
      </w:r>
      <w:r w:rsidRPr="00AE3532">
        <w:rPr>
          <w:rFonts w:ascii="Times" w:hAnsi="Times"/>
          <w:i/>
          <w:iCs/>
        </w:rPr>
        <w:t>The Person Called You: Why You're Here, Why You Matter &amp; What You Should Do with Your Life</w:t>
      </w:r>
      <w:r w:rsidRPr="00AE3532">
        <w:rPr>
          <w:rFonts w:ascii="Times" w:hAnsi="Times"/>
        </w:rPr>
        <w:t>. Chicago: Moody, 2014.</w:t>
      </w:r>
    </w:p>
    <w:p w14:paraId="75445B38" w14:textId="30F73AB0" w:rsidR="00466D5B" w:rsidRPr="00AE3532" w:rsidRDefault="00466D5B" w:rsidP="002A5A3D">
      <w:pPr>
        <w:pStyle w:val="BodyText2"/>
        <w:numPr>
          <w:ilvl w:val="1"/>
          <w:numId w:val="19"/>
        </w:numPr>
        <w:jc w:val="left"/>
        <w:rPr>
          <w:rFonts w:ascii="Times" w:hAnsi="Times"/>
        </w:rPr>
      </w:pPr>
      <w:r w:rsidRPr="00AE3532">
        <w:rPr>
          <w:rFonts w:ascii="Times" w:hAnsi="Times"/>
        </w:rPr>
        <w:t xml:space="preserve">Johnson, Terry L. </w:t>
      </w:r>
      <w:r w:rsidRPr="00AE3532">
        <w:rPr>
          <w:rFonts w:ascii="Times" w:hAnsi="Times"/>
          <w:i/>
          <w:iCs/>
        </w:rPr>
        <w:t>The Pastor's Public Ministry</w:t>
      </w:r>
      <w:r w:rsidRPr="00AE3532">
        <w:rPr>
          <w:rFonts w:ascii="Times" w:hAnsi="Times"/>
        </w:rPr>
        <w:t>. Greenville, SC: Reformed Academic Press, 2001.</w:t>
      </w:r>
    </w:p>
    <w:p w14:paraId="027B877D" w14:textId="214BFD34" w:rsidR="00466D5B" w:rsidRPr="00AE3532" w:rsidRDefault="00466D5B" w:rsidP="002A5A3D">
      <w:pPr>
        <w:pStyle w:val="BodyText2"/>
        <w:numPr>
          <w:ilvl w:val="1"/>
          <w:numId w:val="19"/>
        </w:numPr>
        <w:jc w:val="left"/>
        <w:rPr>
          <w:rFonts w:ascii="Times" w:hAnsi="Times"/>
        </w:rPr>
      </w:pPr>
      <w:r w:rsidRPr="00AE3532">
        <w:rPr>
          <w:rFonts w:ascii="Times" w:hAnsi="Times"/>
        </w:rPr>
        <w:t xml:space="preserve">Milton, Michael A. </w:t>
      </w:r>
      <w:r w:rsidRPr="00AE3532">
        <w:rPr>
          <w:rFonts w:ascii="Times" w:hAnsi="Times"/>
          <w:i/>
          <w:iCs/>
        </w:rPr>
        <w:t>Hit by Friendly Fire: What to Do When Fellow Believers Hurt You</w:t>
      </w:r>
      <w:r w:rsidRPr="00AE3532">
        <w:rPr>
          <w:rFonts w:ascii="Times" w:hAnsi="Times"/>
        </w:rPr>
        <w:t>. Darlington, England: EP Books, 2011.</w:t>
      </w:r>
    </w:p>
    <w:p w14:paraId="04C0A731" w14:textId="142FC6E4" w:rsidR="00466D5B" w:rsidRPr="00AE3532" w:rsidRDefault="00466D5B" w:rsidP="00466D5B">
      <w:pPr>
        <w:pStyle w:val="BodyText2"/>
        <w:numPr>
          <w:ilvl w:val="1"/>
          <w:numId w:val="19"/>
        </w:numPr>
        <w:jc w:val="left"/>
        <w:rPr>
          <w:rFonts w:ascii="Times" w:hAnsi="Times"/>
        </w:rPr>
      </w:pPr>
      <w:r w:rsidRPr="00AE3532">
        <w:rPr>
          <w:rFonts w:ascii="Times" w:hAnsi="Times"/>
        </w:rPr>
        <w:t xml:space="preserve">Monod, </w:t>
      </w:r>
      <w:proofErr w:type="spellStart"/>
      <w:r w:rsidRPr="00AE3532">
        <w:rPr>
          <w:rFonts w:ascii="Times" w:hAnsi="Times"/>
        </w:rPr>
        <w:t>Adolphe</w:t>
      </w:r>
      <w:proofErr w:type="spellEnd"/>
      <w:r w:rsidRPr="00AE3532">
        <w:rPr>
          <w:rFonts w:ascii="Times" w:hAnsi="Times"/>
        </w:rPr>
        <w:t xml:space="preserve">, and Constance K. Walker. </w:t>
      </w:r>
      <w:r w:rsidRPr="00AE3532">
        <w:rPr>
          <w:rFonts w:ascii="Times" w:hAnsi="Times"/>
          <w:i/>
          <w:iCs/>
        </w:rPr>
        <w:t>Living in the Hope of Glory: A New Translation of a Spiritual Classic</w:t>
      </w:r>
      <w:r w:rsidRPr="00AE3532">
        <w:rPr>
          <w:rFonts w:ascii="Times" w:hAnsi="Times"/>
        </w:rPr>
        <w:t>. Phillipsburg, NJ: P &amp; R Pub., 2002.</w:t>
      </w:r>
    </w:p>
    <w:p w14:paraId="7EC74667" w14:textId="70D89F27" w:rsidR="00466D5B" w:rsidRPr="00AE3532" w:rsidRDefault="00466D5B" w:rsidP="002A5A3D">
      <w:pPr>
        <w:pStyle w:val="BodyText2"/>
        <w:numPr>
          <w:ilvl w:val="1"/>
          <w:numId w:val="19"/>
        </w:numPr>
        <w:jc w:val="left"/>
        <w:rPr>
          <w:rFonts w:ascii="Times" w:hAnsi="Times"/>
        </w:rPr>
      </w:pPr>
      <w:proofErr w:type="spellStart"/>
      <w:r w:rsidRPr="00AE3532">
        <w:rPr>
          <w:rFonts w:ascii="Times" w:hAnsi="Times"/>
        </w:rPr>
        <w:t>Nevin</w:t>
      </w:r>
      <w:proofErr w:type="spellEnd"/>
      <w:r w:rsidRPr="00AE3532">
        <w:rPr>
          <w:rFonts w:ascii="Times" w:hAnsi="Times"/>
        </w:rPr>
        <w:t xml:space="preserve">, John Williamson, and Sam </w:t>
      </w:r>
      <w:proofErr w:type="spellStart"/>
      <w:r w:rsidRPr="00AE3532">
        <w:rPr>
          <w:rFonts w:ascii="Times" w:hAnsi="Times"/>
        </w:rPr>
        <w:t>Hamstra</w:t>
      </w:r>
      <w:proofErr w:type="spellEnd"/>
      <w:r w:rsidRPr="00AE3532">
        <w:rPr>
          <w:rFonts w:ascii="Times" w:hAnsi="Times"/>
        </w:rPr>
        <w:t xml:space="preserve">. </w:t>
      </w:r>
      <w:r w:rsidRPr="00AE3532">
        <w:rPr>
          <w:rFonts w:ascii="Times" w:hAnsi="Times"/>
          <w:i/>
          <w:iCs/>
        </w:rPr>
        <w:t>The Reformed Pastor: Lectures on Pastoral Theology</w:t>
      </w:r>
      <w:r w:rsidRPr="00AE3532">
        <w:rPr>
          <w:rFonts w:ascii="Times" w:hAnsi="Times"/>
        </w:rPr>
        <w:t>. Eugene, Or.: Pickwick Publications, 2006.</w:t>
      </w:r>
    </w:p>
    <w:p w14:paraId="637E9439" w14:textId="7583D467" w:rsidR="00466D5B" w:rsidRPr="00AE3532" w:rsidRDefault="00466D5B" w:rsidP="002A5A3D">
      <w:pPr>
        <w:pStyle w:val="BodyText2"/>
        <w:numPr>
          <w:ilvl w:val="1"/>
          <w:numId w:val="19"/>
        </w:numPr>
        <w:jc w:val="left"/>
        <w:rPr>
          <w:rFonts w:ascii="Times" w:hAnsi="Times"/>
        </w:rPr>
      </w:pPr>
      <w:r w:rsidRPr="00AE3532">
        <w:rPr>
          <w:rFonts w:ascii="Times" w:hAnsi="Times"/>
        </w:rPr>
        <w:lastRenderedPageBreak/>
        <w:t xml:space="preserve">Quayle, William A., and Warren W. </w:t>
      </w:r>
      <w:proofErr w:type="spellStart"/>
      <w:r w:rsidRPr="00AE3532">
        <w:rPr>
          <w:rFonts w:ascii="Times" w:hAnsi="Times"/>
        </w:rPr>
        <w:t>Wiersbe</w:t>
      </w:r>
      <w:proofErr w:type="spellEnd"/>
      <w:r w:rsidRPr="00AE3532">
        <w:rPr>
          <w:rFonts w:ascii="Times" w:hAnsi="Times"/>
        </w:rPr>
        <w:t xml:space="preserve">. </w:t>
      </w:r>
      <w:r w:rsidRPr="00AE3532">
        <w:rPr>
          <w:rFonts w:ascii="Times" w:hAnsi="Times"/>
          <w:i/>
          <w:iCs/>
        </w:rPr>
        <w:t>The Pastor-Preacher</w:t>
      </w:r>
      <w:r w:rsidRPr="00AE3532">
        <w:rPr>
          <w:rFonts w:ascii="Times" w:hAnsi="Times"/>
        </w:rPr>
        <w:t>. Grand Rapids: Baker Book House, 1979.</w:t>
      </w:r>
    </w:p>
    <w:p w14:paraId="71E9E1A4" w14:textId="4B46F15B" w:rsidR="00466D5B" w:rsidRPr="00AE3532" w:rsidRDefault="00466D5B" w:rsidP="002A5A3D">
      <w:pPr>
        <w:pStyle w:val="BodyText2"/>
        <w:numPr>
          <w:ilvl w:val="1"/>
          <w:numId w:val="19"/>
        </w:numPr>
        <w:jc w:val="left"/>
        <w:rPr>
          <w:rFonts w:ascii="Times" w:hAnsi="Times"/>
        </w:rPr>
      </w:pPr>
      <w:r w:rsidRPr="00AE3532">
        <w:rPr>
          <w:rFonts w:ascii="Times" w:hAnsi="Times"/>
        </w:rPr>
        <w:t xml:space="preserve">Ryle, J. C. </w:t>
      </w:r>
      <w:r w:rsidRPr="00AE3532">
        <w:rPr>
          <w:rFonts w:ascii="Times" w:hAnsi="Times"/>
          <w:i/>
          <w:iCs/>
        </w:rPr>
        <w:t>Charges and Addresses</w:t>
      </w:r>
      <w:r w:rsidRPr="00AE3532">
        <w:rPr>
          <w:rFonts w:ascii="Times" w:hAnsi="Times"/>
        </w:rPr>
        <w:t>. Edinburgh: Banner of Truth Trust, 1978.</w:t>
      </w:r>
    </w:p>
    <w:p w14:paraId="07EDDCDE" w14:textId="4B3EE16D" w:rsidR="00466D5B" w:rsidRPr="00AE3532" w:rsidRDefault="00466D5B" w:rsidP="002A5A3D">
      <w:pPr>
        <w:pStyle w:val="BodyText2"/>
        <w:numPr>
          <w:ilvl w:val="1"/>
          <w:numId w:val="19"/>
        </w:numPr>
        <w:jc w:val="left"/>
        <w:rPr>
          <w:rFonts w:ascii="Times" w:hAnsi="Times"/>
        </w:rPr>
      </w:pPr>
      <w:r w:rsidRPr="00AE3532">
        <w:rPr>
          <w:rFonts w:ascii="Times" w:hAnsi="Times" w:cs="Times"/>
          <w:color w:val="3F3F3F"/>
        </w:rPr>
        <w:t xml:space="preserve">Walker, Constance K. </w:t>
      </w:r>
      <w:proofErr w:type="spellStart"/>
      <w:r w:rsidRPr="00AE3532">
        <w:rPr>
          <w:rFonts w:ascii="Times" w:hAnsi="Times" w:cs="Times"/>
          <w:i/>
          <w:iCs/>
          <w:color w:val="3F3F3F"/>
        </w:rPr>
        <w:t>Adolphe</w:t>
      </w:r>
      <w:proofErr w:type="spellEnd"/>
      <w:r w:rsidRPr="00AE3532">
        <w:rPr>
          <w:rFonts w:ascii="Times" w:hAnsi="Times" w:cs="Times"/>
          <w:i/>
          <w:iCs/>
          <w:color w:val="3F3F3F"/>
        </w:rPr>
        <w:t xml:space="preserve"> Monod: The Voice of the Awakening</w:t>
      </w:r>
      <w:r w:rsidRPr="00AE3532">
        <w:rPr>
          <w:rFonts w:ascii="Times" w:hAnsi="Times" w:cs="Times"/>
          <w:color w:val="3F3F3F"/>
        </w:rPr>
        <w:t>. Darlington: Evangelical Press, 2013.</w:t>
      </w:r>
    </w:p>
    <w:p w14:paraId="465AF5F4" w14:textId="77777777" w:rsidR="00466D5B" w:rsidRPr="00AE3532" w:rsidRDefault="00466D5B" w:rsidP="00AE3532">
      <w:pPr>
        <w:pStyle w:val="BodyText2"/>
        <w:ind w:left="720"/>
        <w:jc w:val="left"/>
        <w:rPr>
          <w:rFonts w:ascii="Times" w:hAnsi="Times"/>
        </w:rPr>
      </w:pPr>
    </w:p>
    <w:p w14:paraId="5EB9ECD6" w14:textId="03A5CB66" w:rsidR="00DB2CC2" w:rsidRPr="00AE3532" w:rsidRDefault="00DB2CC2" w:rsidP="00AE3532">
      <w:pPr>
        <w:pStyle w:val="BodyText2"/>
        <w:numPr>
          <w:ilvl w:val="0"/>
          <w:numId w:val="19"/>
        </w:numPr>
        <w:jc w:val="left"/>
        <w:rPr>
          <w:rFonts w:ascii="Times" w:hAnsi="Times"/>
        </w:rPr>
      </w:pPr>
      <w:r w:rsidRPr="00AE3532">
        <w:rPr>
          <w:rFonts w:ascii="Times" w:hAnsi="Times"/>
        </w:rPr>
        <w:t xml:space="preserve">Write a final theological reflection paper (of not less than 3,500 words and not more than 5,000) </w:t>
      </w:r>
      <w:r w:rsidR="00AE3532" w:rsidRPr="00AE3532">
        <w:rPr>
          <w:rFonts w:ascii="Times" w:hAnsi="Times"/>
        </w:rPr>
        <w:t>based upon your reading and</w:t>
      </w:r>
      <w:r w:rsidRPr="00AE3532">
        <w:rPr>
          <w:rFonts w:ascii="Times" w:hAnsi="Times"/>
        </w:rPr>
        <w:t xml:space="preserve"> demonstrating critical and reflective thinking about a biblical-theological vocation of ministry.</w:t>
      </w:r>
    </w:p>
    <w:p w14:paraId="532CB42F" w14:textId="77777777" w:rsidR="00AE3532" w:rsidRPr="00AE3532" w:rsidRDefault="00AE3532" w:rsidP="00AE3532">
      <w:pPr>
        <w:pStyle w:val="BodyText2"/>
        <w:jc w:val="left"/>
        <w:rPr>
          <w:rFonts w:ascii="Times" w:hAnsi="Times"/>
        </w:rPr>
      </w:pPr>
    </w:p>
    <w:p w14:paraId="21C64E8D" w14:textId="5038FEF6" w:rsidR="00D77FA2" w:rsidRDefault="00D77FA2" w:rsidP="00AE3532">
      <w:pPr>
        <w:pStyle w:val="BodyText2"/>
        <w:numPr>
          <w:ilvl w:val="1"/>
          <w:numId w:val="19"/>
        </w:numPr>
        <w:jc w:val="left"/>
        <w:rPr>
          <w:rFonts w:ascii="Times" w:hAnsi="Times"/>
        </w:rPr>
      </w:pPr>
      <w:r>
        <w:rPr>
          <w:rFonts w:ascii="Times" w:hAnsi="Times"/>
        </w:rPr>
        <w:t>Final papers are due on the date required by the DMIN director and DMIN handbook; otherwise due 01 August 2015</w:t>
      </w:r>
    </w:p>
    <w:p w14:paraId="0A78B10B" w14:textId="1004C355" w:rsidR="00AE3532" w:rsidRPr="00AE3532" w:rsidRDefault="00D77FA2" w:rsidP="00AE3532">
      <w:pPr>
        <w:pStyle w:val="BodyText2"/>
        <w:numPr>
          <w:ilvl w:val="1"/>
          <w:numId w:val="19"/>
        </w:numPr>
        <w:jc w:val="left"/>
        <w:rPr>
          <w:rFonts w:ascii="Times" w:hAnsi="Times"/>
        </w:rPr>
      </w:pPr>
      <w:r>
        <w:rPr>
          <w:rFonts w:ascii="Times" w:hAnsi="Times"/>
        </w:rPr>
        <w:t>Reference:</w:t>
      </w:r>
      <w:r w:rsidR="00AE3532" w:rsidRPr="00AE3532">
        <w:rPr>
          <w:rFonts w:ascii="Times" w:hAnsi="Times"/>
        </w:rPr>
        <w:t xml:space="preserve"> </w:t>
      </w:r>
      <w:r w:rsidR="00AE3532" w:rsidRPr="00AE3532">
        <w:rPr>
          <w:rFonts w:ascii="Times" w:hAnsi="Times" w:cs="Times"/>
          <w:color w:val="262626"/>
        </w:rPr>
        <w:t xml:space="preserve">Milton, Michael A. "A Brief Guide for Writing Theological Reflection Papers." Michael Milton: The Official Website of Faith for Living, Inc. August 13, 2014. Accessed February 20, 2015. </w:t>
      </w:r>
      <w:hyperlink r:id="rId22" w:history="1">
        <w:r w:rsidR="00AE3532" w:rsidRPr="00AE3532">
          <w:rPr>
            <w:rStyle w:val="Hyperlink"/>
            <w:rFonts w:ascii="Times" w:hAnsi="Times" w:cs="Times"/>
          </w:rPr>
          <w:t>http://michaelmilton.org/2014/08/13/a-brief-guide-for-writing-theological-reflection-papers/</w:t>
        </w:r>
      </w:hyperlink>
      <w:r w:rsidR="00AE3532" w:rsidRPr="00AE3532">
        <w:rPr>
          <w:rFonts w:ascii="Times" w:hAnsi="Times" w:cs="Times"/>
          <w:color w:val="262626"/>
        </w:rPr>
        <w:t xml:space="preserve">. </w:t>
      </w:r>
    </w:p>
    <w:p w14:paraId="06881EC4" w14:textId="77777777" w:rsidR="00023FE5" w:rsidRPr="00DB2CC2" w:rsidRDefault="00023FE5" w:rsidP="00E95EEA">
      <w:pPr>
        <w:pStyle w:val="BodyText2"/>
        <w:jc w:val="left"/>
        <w:rPr>
          <w:sz w:val="26"/>
          <w:szCs w:val="26"/>
        </w:rPr>
      </w:pPr>
    </w:p>
    <w:p w14:paraId="532EF86D" w14:textId="77777777" w:rsidR="004E783F" w:rsidRPr="00EE75C7" w:rsidRDefault="00EE75C7" w:rsidP="004E783F">
      <w:pPr>
        <w:rPr>
          <w:b/>
          <w:i/>
          <w:sz w:val="26"/>
          <w:szCs w:val="26"/>
        </w:rPr>
      </w:pPr>
      <w:r w:rsidRPr="00EE75C7">
        <w:rPr>
          <w:b/>
          <w:i/>
          <w:sz w:val="26"/>
          <w:szCs w:val="26"/>
        </w:rPr>
        <w:t>Course schedule</w:t>
      </w:r>
    </w:p>
    <w:p w14:paraId="4BFD3DEC" w14:textId="77777777" w:rsidR="00EE75C7" w:rsidRPr="00EE75C7" w:rsidRDefault="00EE75C7" w:rsidP="004E783F">
      <w:pPr>
        <w:rPr>
          <w:b/>
        </w:rPr>
      </w:pPr>
    </w:p>
    <w:p w14:paraId="082D70B2" w14:textId="77777777" w:rsidR="00DD3DCB" w:rsidRDefault="008E64D6" w:rsidP="00217AF8">
      <w:pPr>
        <w:spacing w:line="480" w:lineRule="auto"/>
        <w:rPr>
          <w:rFonts w:ascii="Arial" w:hAnsi="Arial" w:cs="Arial"/>
        </w:rPr>
      </w:pPr>
      <w:r>
        <w:rPr>
          <w:rFonts w:ascii="Arial" w:hAnsi="Arial" w:cs="Arial"/>
        </w:rPr>
        <w:t>DAY ONE</w:t>
      </w:r>
      <w:r w:rsidR="00DB2CC2">
        <w:rPr>
          <w:rFonts w:ascii="Arial" w:hAnsi="Arial" w:cs="Arial"/>
        </w:rPr>
        <w:t xml:space="preserve">: </w:t>
      </w:r>
    </w:p>
    <w:p w14:paraId="6CCF3ADF" w14:textId="77777777" w:rsidR="00322A2A" w:rsidRDefault="00322A2A" w:rsidP="00322A2A">
      <w:pPr>
        <w:spacing w:line="480" w:lineRule="auto"/>
        <w:rPr>
          <w:rFonts w:ascii="Arial" w:hAnsi="Arial" w:cs="Arial"/>
        </w:rPr>
      </w:pPr>
      <w:r>
        <w:rPr>
          <w:rFonts w:ascii="Arial" w:hAnsi="Arial" w:cs="Arial"/>
        </w:rPr>
        <w:t>0830</w:t>
      </w:r>
      <w:r>
        <w:rPr>
          <w:rFonts w:ascii="Arial" w:hAnsi="Arial" w:cs="Arial"/>
        </w:rPr>
        <w:tab/>
      </w:r>
      <w:r>
        <w:rPr>
          <w:rFonts w:ascii="Arial" w:hAnsi="Arial" w:cs="Arial"/>
        </w:rPr>
        <w:tab/>
        <w:t xml:space="preserve">Morning Prayer devotions by DMIN student (choose a reading from the lectionary readings for the day; see </w:t>
      </w:r>
      <w:hyperlink r:id="rId23" w:history="1">
        <w:r w:rsidRPr="005F2077">
          <w:rPr>
            <w:rStyle w:val="Hyperlink"/>
            <w:rFonts w:ascii="Arial" w:hAnsi="Arial" w:cs="Arial"/>
          </w:rPr>
          <w:t>http://oremus.org/olect.html</w:t>
        </w:r>
      </w:hyperlink>
      <w:r>
        <w:rPr>
          <w:rFonts w:ascii="Arial" w:hAnsi="Arial" w:cs="Arial"/>
        </w:rPr>
        <w:t xml:space="preserve">) </w:t>
      </w:r>
    </w:p>
    <w:p w14:paraId="71B5C66A" w14:textId="0DAD6C39" w:rsidR="008B28F0" w:rsidRDefault="008B28F0" w:rsidP="008B28F0">
      <w:pPr>
        <w:spacing w:line="480" w:lineRule="auto"/>
        <w:rPr>
          <w:rFonts w:ascii="Arial" w:hAnsi="Arial" w:cs="Arial"/>
        </w:rPr>
      </w:pPr>
      <w:r>
        <w:rPr>
          <w:rFonts w:ascii="Arial" w:hAnsi="Arial" w:cs="Arial"/>
        </w:rPr>
        <w:t>00845</w:t>
      </w:r>
      <w:r>
        <w:rPr>
          <w:rFonts w:ascii="Arial" w:hAnsi="Arial" w:cs="Arial"/>
        </w:rPr>
        <w:tab/>
      </w:r>
      <w:r>
        <w:rPr>
          <w:rFonts w:ascii="Arial" w:hAnsi="Arial" w:cs="Arial"/>
        </w:rPr>
        <w:tab/>
      </w:r>
      <w:r w:rsidR="00322A2A">
        <w:rPr>
          <w:rFonts w:ascii="Arial" w:hAnsi="Arial" w:cs="Arial"/>
        </w:rPr>
        <w:t>Introductions (instructor and colleagues)</w:t>
      </w:r>
    </w:p>
    <w:p w14:paraId="6589C3E5" w14:textId="6FC748FB" w:rsidR="008B28F0" w:rsidRDefault="00322A2A" w:rsidP="008B28F0">
      <w:pPr>
        <w:spacing w:line="480" w:lineRule="auto"/>
        <w:rPr>
          <w:rFonts w:ascii="Arial" w:hAnsi="Arial" w:cs="Arial"/>
        </w:rPr>
      </w:pPr>
      <w:r>
        <w:rPr>
          <w:rFonts w:ascii="Arial" w:hAnsi="Arial" w:cs="Arial"/>
        </w:rPr>
        <w:t>0930</w:t>
      </w:r>
      <w:r w:rsidR="008B28F0">
        <w:rPr>
          <w:rFonts w:ascii="Arial" w:hAnsi="Arial" w:cs="Arial"/>
        </w:rPr>
        <w:tab/>
      </w:r>
      <w:r w:rsidR="008B28F0">
        <w:rPr>
          <w:rFonts w:ascii="Arial" w:hAnsi="Arial" w:cs="Arial"/>
        </w:rPr>
        <w:tab/>
      </w:r>
      <w:r>
        <w:rPr>
          <w:rFonts w:ascii="Arial" w:hAnsi="Arial" w:cs="Arial"/>
        </w:rPr>
        <w:t>Break</w:t>
      </w:r>
    </w:p>
    <w:p w14:paraId="712D1DE7" w14:textId="43D6D27D" w:rsidR="008B28F0" w:rsidRDefault="00322A2A" w:rsidP="008B28F0">
      <w:pPr>
        <w:spacing w:line="480" w:lineRule="auto"/>
        <w:rPr>
          <w:rFonts w:ascii="Arial" w:hAnsi="Arial" w:cs="Arial"/>
        </w:rPr>
      </w:pPr>
      <w:r>
        <w:rPr>
          <w:rFonts w:ascii="Arial" w:hAnsi="Arial" w:cs="Arial"/>
        </w:rPr>
        <w:t>0945</w:t>
      </w:r>
      <w:r w:rsidR="008B28F0">
        <w:rPr>
          <w:rFonts w:ascii="Arial" w:hAnsi="Arial" w:cs="Arial"/>
        </w:rPr>
        <w:tab/>
      </w:r>
      <w:r w:rsidR="008B28F0">
        <w:rPr>
          <w:rFonts w:ascii="Arial" w:hAnsi="Arial" w:cs="Arial"/>
        </w:rPr>
        <w:tab/>
      </w:r>
      <w:r>
        <w:rPr>
          <w:rFonts w:ascii="Arial" w:hAnsi="Arial" w:cs="Arial"/>
        </w:rPr>
        <w:t>Orientation to course</w:t>
      </w:r>
    </w:p>
    <w:p w14:paraId="6AE10E77" w14:textId="66E0C033" w:rsidR="008B28F0" w:rsidRDefault="008B28F0" w:rsidP="008B28F0">
      <w:pPr>
        <w:spacing w:line="480" w:lineRule="auto"/>
        <w:rPr>
          <w:rFonts w:ascii="Arial" w:hAnsi="Arial" w:cs="Arial"/>
        </w:rPr>
      </w:pPr>
      <w:r>
        <w:rPr>
          <w:rFonts w:ascii="Arial" w:hAnsi="Arial" w:cs="Arial"/>
        </w:rPr>
        <w:t>1000</w:t>
      </w:r>
      <w:r>
        <w:rPr>
          <w:rFonts w:ascii="Arial" w:hAnsi="Arial" w:cs="Arial"/>
        </w:rPr>
        <w:tab/>
      </w:r>
      <w:r>
        <w:rPr>
          <w:rFonts w:ascii="Arial" w:hAnsi="Arial" w:cs="Arial"/>
        </w:rPr>
        <w:tab/>
      </w:r>
      <w:r w:rsidR="00322A2A">
        <w:rPr>
          <w:rFonts w:ascii="Arial" w:hAnsi="Arial" w:cs="Arial"/>
        </w:rPr>
        <w:t>Lecture</w:t>
      </w:r>
    </w:p>
    <w:p w14:paraId="56F4ECA1" w14:textId="43B778AC" w:rsidR="008B28F0" w:rsidRDefault="008B28F0" w:rsidP="008B28F0">
      <w:pPr>
        <w:spacing w:line="480" w:lineRule="auto"/>
        <w:rPr>
          <w:rFonts w:ascii="Arial" w:hAnsi="Arial" w:cs="Arial"/>
        </w:rPr>
      </w:pPr>
      <w:r>
        <w:rPr>
          <w:rFonts w:ascii="Arial" w:hAnsi="Arial" w:cs="Arial"/>
        </w:rPr>
        <w:t>10</w:t>
      </w:r>
      <w:r w:rsidR="00322A2A">
        <w:rPr>
          <w:rFonts w:ascii="Arial" w:hAnsi="Arial" w:cs="Arial"/>
        </w:rPr>
        <w:t>45</w:t>
      </w:r>
      <w:r>
        <w:rPr>
          <w:rFonts w:ascii="Arial" w:hAnsi="Arial" w:cs="Arial"/>
        </w:rPr>
        <w:tab/>
      </w:r>
      <w:r>
        <w:rPr>
          <w:rFonts w:ascii="Arial" w:hAnsi="Arial" w:cs="Arial"/>
        </w:rPr>
        <w:tab/>
      </w:r>
      <w:r w:rsidR="00322A2A">
        <w:rPr>
          <w:rFonts w:ascii="Arial" w:hAnsi="Arial" w:cs="Arial"/>
        </w:rPr>
        <w:t>Break</w:t>
      </w:r>
    </w:p>
    <w:p w14:paraId="0D26D101" w14:textId="7C750AC4" w:rsidR="008B28F0" w:rsidRDefault="00322A2A" w:rsidP="008B28F0">
      <w:pPr>
        <w:spacing w:line="480" w:lineRule="auto"/>
        <w:rPr>
          <w:rFonts w:ascii="Arial" w:hAnsi="Arial" w:cs="Arial"/>
        </w:rPr>
      </w:pPr>
      <w:r>
        <w:rPr>
          <w:rFonts w:ascii="Arial" w:hAnsi="Arial" w:cs="Arial"/>
        </w:rPr>
        <w:t>1100</w:t>
      </w:r>
      <w:r w:rsidR="008B28F0">
        <w:rPr>
          <w:rFonts w:ascii="Arial" w:hAnsi="Arial" w:cs="Arial"/>
        </w:rPr>
        <w:tab/>
      </w:r>
      <w:r w:rsidR="008B28F0">
        <w:rPr>
          <w:rFonts w:ascii="Arial" w:hAnsi="Arial" w:cs="Arial"/>
        </w:rPr>
        <w:tab/>
      </w:r>
      <w:r>
        <w:rPr>
          <w:rFonts w:ascii="Arial" w:hAnsi="Arial" w:cs="Arial"/>
        </w:rPr>
        <w:t>Small Group breakout with case study assignments</w:t>
      </w:r>
    </w:p>
    <w:p w14:paraId="252CD826" w14:textId="1566055C" w:rsidR="008B28F0" w:rsidRDefault="00322A2A" w:rsidP="008B28F0">
      <w:pPr>
        <w:spacing w:line="480" w:lineRule="auto"/>
        <w:rPr>
          <w:rFonts w:ascii="Arial" w:hAnsi="Arial" w:cs="Arial"/>
        </w:rPr>
      </w:pPr>
      <w:r>
        <w:rPr>
          <w:rFonts w:ascii="Arial" w:hAnsi="Arial" w:cs="Arial"/>
        </w:rPr>
        <w:t>1130</w:t>
      </w:r>
      <w:r w:rsidR="008B28F0">
        <w:rPr>
          <w:rFonts w:ascii="Arial" w:hAnsi="Arial" w:cs="Arial"/>
        </w:rPr>
        <w:tab/>
      </w:r>
      <w:r>
        <w:rPr>
          <w:rFonts w:ascii="Arial" w:hAnsi="Arial" w:cs="Arial"/>
        </w:rPr>
        <w:tab/>
        <w:t>Lunch break</w:t>
      </w:r>
    </w:p>
    <w:p w14:paraId="446CF9E7" w14:textId="0B737AD4" w:rsidR="008B28F0" w:rsidRDefault="00322A2A" w:rsidP="008B28F0">
      <w:pPr>
        <w:spacing w:line="480" w:lineRule="auto"/>
        <w:rPr>
          <w:rFonts w:ascii="Arial" w:hAnsi="Arial" w:cs="Arial"/>
        </w:rPr>
      </w:pPr>
      <w:r>
        <w:rPr>
          <w:rFonts w:ascii="Arial" w:hAnsi="Arial" w:cs="Arial"/>
        </w:rPr>
        <w:t>1300</w:t>
      </w:r>
      <w:r w:rsidR="008B28F0">
        <w:rPr>
          <w:rFonts w:ascii="Arial" w:hAnsi="Arial" w:cs="Arial"/>
        </w:rPr>
        <w:tab/>
      </w:r>
      <w:r>
        <w:rPr>
          <w:rFonts w:ascii="Arial" w:hAnsi="Arial" w:cs="Arial"/>
        </w:rPr>
        <w:tab/>
        <w:t>Small Group report back and discussion</w:t>
      </w:r>
    </w:p>
    <w:p w14:paraId="23BBF36D" w14:textId="4A6F06D2" w:rsidR="008B28F0" w:rsidRDefault="00322A2A" w:rsidP="008B28F0">
      <w:pPr>
        <w:spacing w:line="480" w:lineRule="auto"/>
        <w:rPr>
          <w:rFonts w:ascii="Arial" w:hAnsi="Arial" w:cs="Arial"/>
        </w:rPr>
      </w:pPr>
      <w:r>
        <w:rPr>
          <w:rFonts w:ascii="Arial" w:hAnsi="Arial" w:cs="Arial"/>
        </w:rPr>
        <w:t>1345</w:t>
      </w:r>
      <w:r w:rsidR="008B28F0">
        <w:rPr>
          <w:rFonts w:ascii="Arial" w:hAnsi="Arial" w:cs="Arial"/>
        </w:rPr>
        <w:tab/>
      </w:r>
      <w:r>
        <w:rPr>
          <w:rFonts w:ascii="Arial" w:hAnsi="Arial" w:cs="Arial"/>
        </w:rPr>
        <w:tab/>
        <w:t>Break</w:t>
      </w:r>
    </w:p>
    <w:p w14:paraId="7C7674A3" w14:textId="57806A70" w:rsidR="008B28F0" w:rsidRDefault="00322A2A" w:rsidP="008B28F0">
      <w:pPr>
        <w:spacing w:line="480" w:lineRule="auto"/>
        <w:rPr>
          <w:rFonts w:ascii="Arial" w:hAnsi="Arial" w:cs="Arial"/>
        </w:rPr>
      </w:pPr>
      <w:r>
        <w:rPr>
          <w:rFonts w:ascii="Arial" w:hAnsi="Arial" w:cs="Arial"/>
        </w:rPr>
        <w:t>1400</w:t>
      </w:r>
      <w:r w:rsidR="008B28F0">
        <w:rPr>
          <w:rFonts w:ascii="Arial" w:hAnsi="Arial" w:cs="Arial"/>
        </w:rPr>
        <w:tab/>
      </w:r>
      <w:r>
        <w:rPr>
          <w:rFonts w:ascii="Arial" w:hAnsi="Arial" w:cs="Arial"/>
        </w:rPr>
        <w:tab/>
        <w:t>Lecture</w:t>
      </w:r>
    </w:p>
    <w:p w14:paraId="67657B76" w14:textId="2AE8AFB3" w:rsidR="008B28F0" w:rsidRDefault="00322A2A" w:rsidP="008B28F0">
      <w:pPr>
        <w:spacing w:line="480" w:lineRule="auto"/>
        <w:rPr>
          <w:rFonts w:ascii="Arial" w:hAnsi="Arial" w:cs="Arial"/>
        </w:rPr>
      </w:pPr>
      <w:r>
        <w:rPr>
          <w:rFonts w:ascii="Arial" w:hAnsi="Arial" w:cs="Arial"/>
        </w:rPr>
        <w:lastRenderedPageBreak/>
        <w:t>1445</w:t>
      </w:r>
      <w:r w:rsidR="008B28F0">
        <w:rPr>
          <w:rFonts w:ascii="Arial" w:hAnsi="Arial" w:cs="Arial"/>
        </w:rPr>
        <w:tab/>
      </w:r>
      <w:r>
        <w:rPr>
          <w:rFonts w:ascii="Arial" w:hAnsi="Arial" w:cs="Arial"/>
        </w:rPr>
        <w:tab/>
        <w:t>Break</w:t>
      </w:r>
    </w:p>
    <w:p w14:paraId="4510CBB2" w14:textId="009D1BA8" w:rsidR="008E64D6" w:rsidRDefault="00322A2A" w:rsidP="00217AF8">
      <w:pPr>
        <w:spacing w:line="480" w:lineRule="auto"/>
        <w:rPr>
          <w:rFonts w:ascii="Arial" w:hAnsi="Arial" w:cs="Arial"/>
        </w:rPr>
      </w:pPr>
      <w:r>
        <w:rPr>
          <w:rFonts w:ascii="Arial" w:hAnsi="Arial" w:cs="Arial"/>
        </w:rPr>
        <w:t>1500</w:t>
      </w:r>
      <w:r w:rsidR="008B28F0">
        <w:rPr>
          <w:rFonts w:ascii="Arial" w:hAnsi="Arial" w:cs="Arial"/>
        </w:rPr>
        <w:t xml:space="preserve"> </w:t>
      </w:r>
      <w:r w:rsidR="008B28F0">
        <w:rPr>
          <w:rFonts w:ascii="Arial" w:hAnsi="Arial" w:cs="Arial"/>
        </w:rPr>
        <w:tab/>
      </w:r>
      <w:r>
        <w:rPr>
          <w:rFonts w:ascii="Arial" w:hAnsi="Arial" w:cs="Arial"/>
        </w:rPr>
        <w:tab/>
        <w:t>Small Group breakout with practical case study assignments</w:t>
      </w:r>
    </w:p>
    <w:p w14:paraId="29409B66" w14:textId="0A68889E" w:rsidR="00322A2A" w:rsidRDefault="002A5A3D" w:rsidP="00217AF8">
      <w:pPr>
        <w:spacing w:line="480" w:lineRule="auto"/>
        <w:rPr>
          <w:rFonts w:ascii="Arial" w:hAnsi="Arial" w:cs="Arial"/>
        </w:rPr>
      </w:pPr>
      <w:r>
        <w:rPr>
          <w:rFonts w:ascii="Arial" w:hAnsi="Arial" w:cs="Arial"/>
        </w:rPr>
        <w:t>16</w:t>
      </w:r>
      <w:r>
        <w:rPr>
          <w:rFonts w:ascii="Arial" w:hAnsi="Arial" w:cs="Arial"/>
        </w:rPr>
        <w:tab/>
      </w:r>
      <w:r>
        <w:rPr>
          <w:rFonts w:ascii="Arial" w:hAnsi="Arial" w:cs="Arial"/>
        </w:rPr>
        <w:tab/>
      </w:r>
    </w:p>
    <w:p w14:paraId="556F98A8" w14:textId="77777777" w:rsidR="008B28F0" w:rsidRDefault="008E64D6" w:rsidP="008202EE">
      <w:pPr>
        <w:spacing w:line="480" w:lineRule="auto"/>
        <w:rPr>
          <w:rFonts w:ascii="Arial" w:hAnsi="Arial" w:cs="Arial"/>
        </w:rPr>
      </w:pPr>
      <w:r>
        <w:rPr>
          <w:rFonts w:ascii="Arial" w:hAnsi="Arial" w:cs="Arial"/>
        </w:rPr>
        <w:t>DAY TWO</w:t>
      </w:r>
    </w:p>
    <w:p w14:paraId="651278DE" w14:textId="674DD6A9" w:rsidR="00322A2A" w:rsidRDefault="00322A2A" w:rsidP="002A5A3D">
      <w:pPr>
        <w:spacing w:line="480" w:lineRule="auto"/>
        <w:ind w:left="1440" w:hanging="1440"/>
        <w:rPr>
          <w:rFonts w:ascii="Arial" w:hAnsi="Arial" w:cs="Arial"/>
        </w:rPr>
      </w:pPr>
      <w:r>
        <w:rPr>
          <w:rFonts w:ascii="Arial" w:hAnsi="Arial" w:cs="Arial"/>
        </w:rPr>
        <w:t>0830</w:t>
      </w:r>
      <w:r>
        <w:rPr>
          <w:rFonts w:ascii="Arial" w:hAnsi="Arial" w:cs="Arial"/>
        </w:rPr>
        <w:tab/>
        <w:t xml:space="preserve">Morning Prayer devotions by DMIN student (choose a reading from the lectionary readings for the day; see </w:t>
      </w:r>
      <w:hyperlink r:id="rId24" w:history="1">
        <w:r w:rsidRPr="005F2077">
          <w:rPr>
            <w:rStyle w:val="Hyperlink"/>
            <w:rFonts w:ascii="Arial" w:hAnsi="Arial" w:cs="Arial"/>
          </w:rPr>
          <w:t>http://oremus.org/olect.html</w:t>
        </w:r>
      </w:hyperlink>
      <w:r>
        <w:rPr>
          <w:rFonts w:ascii="Arial" w:hAnsi="Arial" w:cs="Arial"/>
        </w:rPr>
        <w:t xml:space="preserve">) </w:t>
      </w:r>
    </w:p>
    <w:p w14:paraId="4F2AFBC2" w14:textId="7AA72570" w:rsidR="008202EE" w:rsidRDefault="008B28F0" w:rsidP="008202EE">
      <w:pPr>
        <w:spacing w:line="480" w:lineRule="auto"/>
        <w:rPr>
          <w:rFonts w:ascii="Arial" w:hAnsi="Arial" w:cs="Arial"/>
        </w:rPr>
      </w:pPr>
      <w:r>
        <w:rPr>
          <w:rFonts w:ascii="Arial" w:hAnsi="Arial" w:cs="Arial"/>
        </w:rPr>
        <w:t>00845</w:t>
      </w:r>
      <w:r w:rsidR="008202EE">
        <w:rPr>
          <w:rFonts w:ascii="Arial" w:hAnsi="Arial" w:cs="Arial"/>
        </w:rPr>
        <w:tab/>
      </w:r>
      <w:r>
        <w:rPr>
          <w:rFonts w:ascii="Arial" w:hAnsi="Arial" w:cs="Arial"/>
        </w:rPr>
        <w:tab/>
        <w:t>Discussion of readings (Barnes, Milton)</w:t>
      </w:r>
    </w:p>
    <w:p w14:paraId="3F092CDA" w14:textId="52301C83" w:rsidR="008202EE" w:rsidRDefault="008B28F0" w:rsidP="008202EE">
      <w:pPr>
        <w:spacing w:line="480" w:lineRule="auto"/>
        <w:rPr>
          <w:rFonts w:ascii="Arial" w:hAnsi="Arial" w:cs="Arial"/>
        </w:rPr>
      </w:pPr>
      <w:r>
        <w:rPr>
          <w:rFonts w:ascii="Arial" w:hAnsi="Arial" w:cs="Arial"/>
        </w:rPr>
        <w:t>0900</w:t>
      </w:r>
      <w:r>
        <w:rPr>
          <w:rFonts w:ascii="Arial" w:hAnsi="Arial" w:cs="Arial"/>
        </w:rPr>
        <w:tab/>
      </w:r>
      <w:r>
        <w:rPr>
          <w:rFonts w:ascii="Arial" w:hAnsi="Arial" w:cs="Arial"/>
        </w:rPr>
        <w:tab/>
        <w:t>Lecture</w:t>
      </w:r>
    </w:p>
    <w:p w14:paraId="5E0A7CD6" w14:textId="397EE7A6" w:rsidR="008202EE" w:rsidRDefault="008B28F0" w:rsidP="008202EE">
      <w:pPr>
        <w:spacing w:line="480" w:lineRule="auto"/>
        <w:rPr>
          <w:rFonts w:ascii="Arial" w:hAnsi="Arial" w:cs="Arial"/>
        </w:rPr>
      </w:pPr>
      <w:r>
        <w:rPr>
          <w:rFonts w:ascii="Arial" w:hAnsi="Arial" w:cs="Arial"/>
        </w:rPr>
        <w:t>0945</w:t>
      </w:r>
      <w:r>
        <w:rPr>
          <w:rFonts w:ascii="Arial" w:hAnsi="Arial" w:cs="Arial"/>
        </w:rPr>
        <w:tab/>
      </w:r>
      <w:r w:rsidR="008202EE">
        <w:rPr>
          <w:rFonts w:ascii="Arial" w:hAnsi="Arial" w:cs="Arial"/>
        </w:rPr>
        <w:tab/>
        <w:t>Break</w:t>
      </w:r>
    </w:p>
    <w:p w14:paraId="53640F2F" w14:textId="389DF8A2" w:rsidR="008202EE" w:rsidRDefault="008B28F0" w:rsidP="008202EE">
      <w:pPr>
        <w:spacing w:line="480" w:lineRule="auto"/>
        <w:rPr>
          <w:rFonts w:ascii="Arial" w:hAnsi="Arial" w:cs="Arial"/>
        </w:rPr>
      </w:pPr>
      <w:r>
        <w:rPr>
          <w:rFonts w:ascii="Arial" w:hAnsi="Arial" w:cs="Arial"/>
        </w:rPr>
        <w:t>1000</w:t>
      </w:r>
      <w:r>
        <w:rPr>
          <w:rFonts w:ascii="Arial" w:hAnsi="Arial" w:cs="Arial"/>
        </w:rPr>
        <w:tab/>
      </w:r>
      <w:r w:rsidR="008202EE">
        <w:rPr>
          <w:rFonts w:ascii="Arial" w:hAnsi="Arial" w:cs="Arial"/>
        </w:rPr>
        <w:tab/>
      </w:r>
      <w:r>
        <w:rPr>
          <w:rFonts w:ascii="Arial" w:hAnsi="Arial" w:cs="Arial"/>
        </w:rPr>
        <w:t>Small group assignments and break out</w:t>
      </w:r>
    </w:p>
    <w:p w14:paraId="40A75810" w14:textId="5149BDD7" w:rsidR="008202EE" w:rsidRDefault="008B28F0" w:rsidP="008202EE">
      <w:pPr>
        <w:spacing w:line="480" w:lineRule="auto"/>
        <w:rPr>
          <w:rFonts w:ascii="Arial" w:hAnsi="Arial" w:cs="Arial"/>
        </w:rPr>
      </w:pPr>
      <w:r>
        <w:rPr>
          <w:rFonts w:ascii="Arial" w:hAnsi="Arial" w:cs="Arial"/>
        </w:rPr>
        <w:t>1030</w:t>
      </w:r>
      <w:r>
        <w:rPr>
          <w:rFonts w:ascii="Arial" w:hAnsi="Arial" w:cs="Arial"/>
        </w:rPr>
        <w:tab/>
      </w:r>
      <w:r w:rsidR="008202EE">
        <w:rPr>
          <w:rFonts w:ascii="Arial" w:hAnsi="Arial" w:cs="Arial"/>
        </w:rPr>
        <w:tab/>
      </w:r>
      <w:r>
        <w:rPr>
          <w:rFonts w:ascii="Arial" w:hAnsi="Arial" w:cs="Arial"/>
        </w:rPr>
        <w:t>Report backs and discussion</w:t>
      </w:r>
    </w:p>
    <w:p w14:paraId="1504C1FE" w14:textId="7292DB6D" w:rsidR="008B28F0" w:rsidRDefault="008B28F0" w:rsidP="008202EE">
      <w:pPr>
        <w:spacing w:line="480" w:lineRule="auto"/>
        <w:rPr>
          <w:rFonts w:ascii="Arial" w:hAnsi="Arial" w:cs="Arial"/>
        </w:rPr>
      </w:pPr>
      <w:r>
        <w:rPr>
          <w:rFonts w:ascii="Arial" w:hAnsi="Arial" w:cs="Arial"/>
        </w:rPr>
        <w:t>1130</w:t>
      </w:r>
      <w:r>
        <w:rPr>
          <w:rFonts w:ascii="Arial" w:hAnsi="Arial" w:cs="Arial"/>
        </w:rPr>
        <w:tab/>
      </w:r>
      <w:r>
        <w:rPr>
          <w:rFonts w:ascii="Arial" w:hAnsi="Arial" w:cs="Arial"/>
        </w:rPr>
        <w:tab/>
        <w:t>Lunch</w:t>
      </w:r>
    </w:p>
    <w:p w14:paraId="6EEA3D6B" w14:textId="2292198E" w:rsidR="008202EE" w:rsidRDefault="008202EE" w:rsidP="008202EE">
      <w:pPr>
        <w:spacing w:line="480" w:lineRule="auto"/>
        <w:rPr>
          <w:rFonts w:ascii="Arial" w:hAnsi="Arial" w:cs="Arial"/>
        </w:rPr>
      </w:pPr>
      <w:r>
        <w:rPr>
          <w:rFonts w:ascii="Arial" w:hAnsi="Arial" w:cs="Arial"/>
        </w:rPr>
        <w:t>1300</w:t>
      </w:r>
      <w:r>
        <w:rPr>
          <w:rFonts w:ascii="Arial" w:hAnsi="Arial" w:cs="Arial"/>
        </w:rPr>
        <w:tab/>
      </w:r>
      <w:r w:rsidR="00AE3532">
        <w:rPr>
          <w:rFonts w:ascii="Arial" w:hAnsi="Arial" w:cs="Arial"/>
        </w:rPr>
        <w:tab/>
      </w:r>
      <w:r>
        <w:rPr>
          <w:rFonts w:ascii="Arial" w:hAnsi="Arial" w:cs="Arial"/>
        </w:rPr>
        <w:t>Lecture</w:t>
      </w:r>
    </w:p>
    <w:p w14:paraId="2B432962" w14:textId="59EB2A0F" w:rsidR="008202EE" w:rsidRDefault="008202EE" w:rsidP="008202EE">
      <w:pPr>
        <w:spacing w:line="480" w:lineRule="auto"/>
        <w:rPr>
          <w:rFonts w:ascii="Arial" w:hAnsi="Arial" w:cs="Arial"/>
        </w:rPr>
      </w:pPr>
      <w:r>
        <w:rPr>
          <w:rFonts w:ascii="Arial" w:hAnsi="Arial" w:cs="Arial"/>
        </w:rPr>
        <w:t>1350</w:t>
      </w:r>
      <w:r>
        <w:rPr>
          <w:rFonts w:ascii="Arial" w:hAnsi="Arial" w:cs="Arial"/>
        </w:rPr>
        <w:tab/>
      </w:r>
      <w:r w:rsidR="00AE3532">
        <w:rPr>
          <w:rFonts w:ascii="Arial" w:hAnsi="Arial" w:cs="Arial"/>
        </w:rPr>
        <w:tab/>
      </w:r>
      <w:r>
        <w:rPr>
          <w:rFonts w:ascii="Arial" w:hAnsi="Arial" w:cs="Arial"/>
        </w:rPr>
        <w:t>Break</w:t>
      </w:r>
    </w:p>
    <w:p w14:paraId="4A9763A7" w14:textId="2DB97A9C" w:rsidR="008202EE" w:rsidRDefault="008202EE" w:rsidP="008202EE">
      <w:pPr>
        <w:spacing w:line="480" w:lineRule="auto"/>
        <w:rPr>
          <w:rFonts w:ascii="Arial" w:hAnsi="Arial" w:cs="Arial"/>
        </w:rPr>
      </w:pPr>
      <w:r>
        <w:rPr>
          <w:rFonts w:ascii="Arial" w:hAnsi="Arial" w:cs="Arial"/>
        </w:rPr>
        <w:t>1400</w:t>
      </w:r>
      <w:r>
        <w:rPr>
          <w:rFonts w:ascii="Arial" w:hAnsi="Arial" w:cs="Arial"/>
        </w:rPr>
        <w:tab/>
      </w:r>
      <w:r w:rsidR="00AE3532">
        <w:rPr>
          <w:rFonts w:ascii="Arial" w:hAnsi="Arial" w:cs="Arial"/>
        </w:rPr>
        <w:tab/>
      </w:r>
      <w:r>
        <w:rPr>
          <w:rFonts w:ascii="Arial" w:hAnsi="Arial" w:cs="Arial"/>
        </w:rPr>
        <w:t>Small Group discussion with practical exercises</w:t>
      </w:r>
    </w:p>
    <w:p w14:paraId="2CD6C959" w14:textId="3FA1817F" w:rsidR="008202EE" w:rsidRDefault="008202EE" w:rsidP="008202EE">
      <w:pPr>
        <w:spacing w:line="480" w:lineRule="auto"/>
        <w:rPr>
          <w:rFonts w:ascii="Arial" w:hAnsi="Arial" w:cs="Arial"/>
        </w:rPr>
      </w:pPr>
      <w:r>
        <w:rPr>
          <w:rFonts w:ascii="Arial" w:hAnsi="Arial" w:cs="Arial"/>
        </w:rPr>
        <w:t>1500</w:t>
      </w:r>
      <w:r>
        <w:rPr>
          <w:rFonts w:ascii="Arial" w:hAnsi="Arial" w:cs="Arial"/>
        </w:rPr>
        <w:tab/>
      </w:r>
      <w:r w:rsidR="00AE3532">
        <w:rPr>
          <w:rFonts w:ascii="Arial" w:hAnsi="Arial" w:cs="Arial"/>
        </w:rPr>
        <w:tab/>
      </w:r>
      <w:r>
        <w:rPr>
          <w:rFonts w:ascii="Arial" w:hAnsi="Arial" w:cs="Arial"/>
        </w:rPr>
        <w:t>Report back and discussion of topics</w:t>
      </w:r>
    </w:p>
    <w:p w14:paraId="46F72057" w14:textId="31F1C246" w:rsidR="008202EE" w:rsidRDefault="008202EE" w:rsidP="008202EE">
      <w:pPr>
        <w:spacing w:line="480" w:lineRule="auto"/>
        <w:rPr>
          <w:rFonts w:ascii="Arial" w:hAnsi="Arial" w:cs="Arial"/>
        </w:rPr>
      </w:pPr>
      <w:r>
        <w:rPr>
          <w:rFonts w:ascii="Arial" w:hAnsi="Arial" w:cs="Arial"/>
        </w:rPr>
        <w:t xml:space="preserve">1550 </w:t>
      </w:r>
      <w:r>
        <w:rPr>
          <w:rFonts w:ascii="Arial" w:hAnsi="Arial" w:cs="Arial"/>
        </w:rPr>
        <w:tab/>
      </w:r>
      <w:r w:rsidR="00AE3532">
        <w:rPr>
          <w:rFonts w:ascii="Arial" w:hAnsi="Arial" w:cs="Arial"/>
        </w:rPr>
        <w:tab/>
      </w:r>
      <w:r>
        <w:rPr>
          <w:rFonts w:ascii="Arial" w:hAnsi="Arial" w:cs="Arial"/>
        </w:rPr>
        <w:t>Assignment review</w:t>
      </w:r>
    </w:p>
    <w:p w14:paraId="059DDC18" w14:textId="22B6C8CE" w:rsidR="008202EE" w:rsidRDefault="008202EE" w:rsidP="00217AF8">
      <w:pPr>
        <w:spacing w:line="480" w:lineRule="auto"/>
        <w:rPr>
          <w:rFonts w:ascii="Arial" w:hAnsi="Arial" w:cs="Arial"/>
        </w:rPr>
      </w:pPr>
      <w:r>
        <w:rPr>
          <w:rFonts w:ascii="Arial" w:hAnsi="Arial" w:cs="Arial"/>
        </w:rPr>
        <w:t xml:space="preserve">1600 </w:t>
      </w:r>
      <w:r>
        <w:rPr>
          <w:rFonts w:ascii="Arial" w:hAnsi="Arial" w:cs="Arial"/>
        </w:rPr>
        <w:tab/>
      </w:r>
      <w:r w:rsidR="00AE3532">
        <w:rPr>
          <w:rFonts w:ascii="Arial" w:hAnsi="Arial" w:cs="Arial"/>
        </w:rPr>
        <w:tab/>
      </w:r>
      <w:r>
        <w:rPr>
          <w:rFonts w:ascii="Arial" w:hAnsi="Arial" w:cs="Arial"/>
        </w:rPr>
        <w:t>Break for day</w:t>
      </w:r>
    </w:p>
    <w:p w14:paraId="6E0ED945" w14:textId="77777777" w:rsidR="008E64D6" w:rsidRDefault="008E64D6" w:rsidP="00217AF8">
      <w:pPr>
        <w:spacing w:line="480" w:lineRule="auto"/>
        <w:rPr>
          <w:rFonts w:ascii="Arial" w:hAnsi="Arial" w:cs="Arial"/>
        </w:rPr>
      </w:pPr>
    </w:p>
    <w:p w14:paraId="4AB22693" w14:textId="77777777" w:rsidR="008E64D6" w:rsidRDefault="008E64D6" w:rsidP="00217AF8">
      <w:pPr>
        <w:spacing w:line="480" w:lineRule="auto"/>
        <w:rPr>
          <w:rFonts w:ascii="Arial" w:hAnsi="Arial" w:cs="Arial"/>
        </w:rPr>
      </w:pPr>
      <w:r>
        <w:rPr>
          <w:rFonts w:ascii="Arial" w:hAnsi="Arial" w:cs="Arial"/>
        </w:rPr>
        <w:t>DAY THREE</w:t>
      </w:r>
    </w:p>
    <w:p w14:paraId="33D10E46" w14:textId="77777777" w:rsidR="00AE3532" w:rsidRDefault="00AE3532" w:rsidP="00AE3532">
      <w:pPr>
        <w:spacing w:line="480" w:lineRule="auto"/>
        <w:ind w:left="1440" w:hanging="1440"/>
        <w:rPr>
          <w:rFonts w:ascii="Arial" w:hAnsi="Arial" w:cs="Arial"/>
        </w:rPr>
      </w:pPr>
      <w:r>
        <w:rPr>
          <w:rFonts w:ascii="Arial" w:hAnsi="Arial" w:cs="Arial"/>
        </w:rPr>
        <w:t>0830</w:t>
      </w:r>
      <w:r>
        <w:rPr>
          <w:rFonts w:ascii="Arial" w:hAnsi="Arial" w:cs="Arial"/>
        </w:rPr>
        <w:tab/>
        <w:t xml:space="preserve">Morning Prayer devotions by DMIN student (choose a reading from the lectionary readings for the day; see </w:t>
      </w:r>
      <w:hyperlink r:id="rId25" w:history="1">
        <w:r w:rsidRPr="005F2077">
          <w:rPr>
            <w:rStyle w:val="Hyperlink"/>
            <w:rFonts w:ascii="Arial" w:hAnsi="Arial" w:cs="Arial"/>
          </w:rPr>
          <w:t>http://oremus.org/olect.html</w:t>
        </w:r>
      </w:hyperlink>
      <w:r>
        <w:rPr>
          <w:rFonts w:ascii="Arial" w:hAnsi="Arial" w:cs="Arial"/>
        </w:rPr>
        <w:t xml:space="preserve">) </w:t>
      </w:r>
    </w:p>
    <w:p w14:paraId="761D63AD" w14:textId="77777777" w:rsidR="00AE3532" w:rsidRDefault="00AE3532" w:rsidP="00AE3532">
      <w:pPr>
        <w:spacing w:line="480" w:lineRule="auto"/>
        <w:rPr>
          <w:rFonts w:ascii="Arial" w:hAnsi="Arial" w:cs="Arial"/>
        </w:rPr>
      </w:pPr>
      <w:r>
        <w:rPr>
          <w:rFonts w:ascii="Arial" w:hAnsi="Arial" w:cs="Arial"/>
        </w:rPr>
        <w:t>00845</w:t>
      </w:r>
      <w:r>
        <w:rPr>
          <w:rFonts w:ascii="Arial" w:hAnsi="Arial" w:cs="Arial"/>
        </w:rPr>
        <w:tab/>
      </w:r>
      <w:r>
        <w:rPr>
          <w:rFonts w:ascii="Arial" w:hAnsi="Arial" w:cs="Arial"/>
        </w:rPr>
        <w:tab/>
        <w:t>Discussion of readings (Barnes, Milton)</w:t>
      </w:r>
    </w:p>
    <w:p w14:paraId="6085D24A" w14:textId="77777777" w:rsidR="00AE3532" w:rsidRDefault="00AE3532" w:rsidP="00AE3532">
      <w:pPr>
        <w:spacing w:line="480" w:lineRule="auto"/>
        <w:rPr>
          <w:rFonts w:ascii="Arial" w:hAnsi="Arial" w:cs="Arial"/>
        </w:rPr>
      </w:pPr>
      <w:r>
        <w:rPr>
          <w:rFonts w:ascii="Arial" w:hAnsi="Arial" w:cs="Arial"/>
        </w:rPr>
        <w:lastRenderedPageBreak/>
        <w:t>0900</w:t>
      </w:r>
      <w:r>
        <w:rPr>
          <w:rFonts w:ascii="Arial" w:hAnsi="Arial" w:cs="Arial"/>
        </w:rPr>
        <w:tab/>
      </w:r>
      <w:r>
        <w:rPr>
          <w:rFonts w:ascii="Arial" w:hAnsi="Arial" w:cs="Arial"/>
        </w:rPr>
        <w:tab/>
        <w:t>Lecture</w:t>
      </w:r>
    </w:p>
    <w:p w14:paraId="08E15733" w14:textId="77777777" w:rsidR="00AE3532" w:rsidRDefault="00AE3532" w:rsidP="00AE3532">
      <w:pPr>
        <w:spacing w:line="480" w:lineRule="auto"/>
        <w:rPr>
          <w:rFonts w:ascii="Arial" w:hAnsi="Arial" w:cs="Arial"/>
        </w:rPr>
      </w:pPr>
      <w:r>
        <w:rPr>
          <w:rFonts w:ascii="Arial" w:hAnsi="Arial" w:cs="Arial"/>
        </w:rPr>
        <w:t>0945</w:t>
      </w:r>
      <w:r>
        <w:rPr>
          <w:rFonts w:ascii="Arial" w:hAnsi="Arial" w:cs="Arial"/>
        </w:rPr>
        <w:tab/>
      </w:r>
      <w:r>
        <w:rPr>
          <w:rFonts w:ascii="Arial" w:hAnsi="Arial" w:cs="Arial"/>
        </w:rPr>
        <w:tab/>
        <w:t>Break</w:t>
      </w:r>
    </w:p>
    <w:p w14:paraId="47DAEBBC" w14:textId="77777777" w:rsidR="00AE3532" w:rsidRDefault="00AE3532" w:rsidP="00AE3532">
      <w:pPr>
        <w:spacing w:line="480" w:lineRule="auto"/>
        <w:rPr>
          <w:rFonts w:ascii="Arial" w:hAnsi="Arial" w:cs="Arial"/>
        </w:rPr>
      </w:pPr>
      <w:r>
        <w:rPr>
          <w:rFonts w:ascii="Arial" w:hAnsi="Arial" w:cs="Arial"/>
        </w:rPr>
        <w:t>1000</w:t>
      </w:r>
      <w:r>
        <w:rPr>
          <w:rFonts w:ascii="Arial" w:hAnsi="Arial" w:cs="Arial"/>
        </w:rPr>
        <w:tab/>
      </w:r>
      <w:r>
        <w:rPr>
          <w:rFonts w:ascii="Arial" w:hAnsi="Arial" w:cs="Arial"/>
        </w:rPr>
        <w:tab/>
        <w:t>Small group assignments and break out</w:t>
      </w:r>
    </w:p>
    <w:p w14:paraId="34926B95" w14:textId="77777777" w:rsidR="00AE3532" w:rsidRDefault="00AE3532" w:rsidP="00AE3532">
      <w:pPr>
        <w:spacing w:line="480" w:lineRule="auto"/>
        <w:rPr>
          <w:rFonts w:ascii="Arial" w:hAnsi="Arial" w:cs="Arial"/>
        </w:rPr>
      </w:pPr>
      <w:r>
        <w:rPr>
          <w:rFonts w:ascii="Arial" w:hAnsi="Arial" w:cs="Arial"/>
        </w:rPr>
        <w:t>1030</w:t>
      </w:r>
      <w:r>
        <w:rPr>
          <w:rFonts w:ascii="Arial" w:hAnsi="Arial" w:cs="Arial"/>
        </w:rPr>
        <w:tab/>
      </w:r>
      <w:r>
        <w:rPr>
          <w:rFonts w:ascii="Arial" w:hAnsi="Arial" w:cs="Arial"/>
        </w:rPr>
        <w:tab/>
        <w:t>Report backs and discussion</w:t>
      </w:r>
    </w:p>
    <w:p w14:paraId="7035F643" w14:textId="77777777" w:rsidR="00AE3532" w:rsidRDefault="00AE3532" w:rsidP="00AE3532">
      <w:pPr>
        <w:spacing w:line="480" w:lineRule="auto"/>
        <w:rPr>
          <w:rFonts w:ascii="Arial" w:hAnsi="Arial" w:cs="Arial"/>
        </w:rPr>
      </w:pPr>
      <w:r>
        <w:rPr>
          <w:rFonts w:ascii="Arial" w:hAnsi="Arial" w:cs="Arial"/>
        </w:rPr>
        <w:t>1130</w:t>
      </w:r>
      <w:r>
        <w:rPr>
          <w:rFonts w:ascii="Arial" w:hAnsi="Arial" w:cs="Arial"/>
        </w:rPr>
        <w:tab/>
      </w:r>
      <w:r>
        <w:rPr>
          <w:rFonts w:ascii="Arial" w:hAnsi="Arial" w:cs="Arial"/>
        </w:rPr>
        <w:tab/>
        <w:t>Lunch</w:t>
      </w:r>
    </w:p>
    <w:p w14:paraId="61355EF3" w14:textId="77777777" w:rsidR="00AE3532" w:rsidRDefault="00AE3532" w:rsidP="00AE3532">
      <w:pPr>
        <w:spacing w:line="480" w:lineRule="auto"/>
        <w:rPr>
          <w:rFonts w:ascii="Arial" w:hAnsi="Arial" w:cs="Arial"/>
        </w:rPr>
      </w:pPr>
      <w:r>
        <w:rPr>
          <w:rFonts w:ascii="Arial" w:hAnsi="Arial" w:cs="Arial"/>
        </w:rPr>
        <w:t>1300</w:t>
      </w:r>
      <w:r>
        <w:rPr>
          <w:rFonts w:ascii="Arial" w:hAnsi="Arial" w:cs="Arial"/>
        </w:rPr>
        <w:tab/>
      </w:r>
      <w:r>
        <w:rPr>
          <w:rFonts w:ascii="Arial" w:hAnsi="Arial" w:cs="Arial"/>
        </w:rPr>
        <w:tab/>
        <w:t>Lecture</w:t>
      </w:r>
    </w:p>
    <w:p w14:paraId="57887ECC" w14:textId="77777777" w:rsidR="00AE3532" w:rsidRDefault="00AE3532" w:rsidP="00AE3532">
      <w:pPr>
        <w:spacing w:line="480" w:lineRule="auto"/>
        <w:rPr>
          <w:rFonts w:ascii="Arial" w:hAnsi="Arial" w:cs="Arial"/>
        </w:rPr>
      </w:pPr>
      <w:r>
        <w:rPr>
          <w:rFonts w:ascii="Arial" w:hAnsi="Arial" w:cs="Arial"/>
        </w:rPr>
        <w:t>1350</w:t>
      </w:r>
      <w:r>
        <w:rPr>
          <w:rFonts w:ascii="Arial" w:hAnsi="Arial" w:cs="Arial"/>
        </w:rPr>
        <w:tab/>
      </w:r>
      <w:r>
        <w:rPr>
          <w:rFonts w:ascii="Arial" w:hAnsi="Arial" w:cs="Arial"/>
        </w:rPr>
        <w:tab/>
        <w:t>Break</w:t>
      </w:r>
    </w:p>
    <w:p w14:paraId="2A752EE1" w14:textId="77777777" w:rsidR="00AE3532" w:rsidRDefault="00AE3532" w:rsidP="00AE3532">
      <w:pPr>
        <w:spacing w:line="480" w:lineRule="auto"/>
        <w:rPr>
          <w:rFonts w:ascii="Arial" w:hAnsi="Arial" w:cs="Arial"/>
        </w:rPr>
      </w:pPr>
      <w:r>
        <w:rPr>
          <w:rFonts w:ascii="Arial" w:hAnsi="Arial" w:cs="Arial"/>
        </w:rPr>
        <w:t>1400</w:t>
      </w:r>
      <w:r>
        <w:rPr>
          <w:rFonts w:ascii="Arial" w:hAnsi="Arial" w:cs="Arial"/>
        </w:rPr>
        <w:tab/>
      </w:r>
      <w:r>
        <w:rPr>
          <w:rFonts w:ascii="Arial" w:hAnsi="Arial" w:cs="Arial"/>
        </w:rPr>
        <w:tab/>
        <w:t>Small Group discussion with practical exercises</w:t>
      </w:r>
    </w:p>
    <w:p w14:paraId="6C942E40" w14:textId="77777777" w:rsidR="00AE3532" w:rsidRDefault="00AE3532" w:rsidP="00AE3532">
      <w:pPr>
        <w:spacing w:line="480" w:lineRule="auto"/>
        <w:rPr>
          <w:rFonts w:ascii="Arial" w:hAnsi="Arial" w:cs="Arial"/>
        </w:rPr>
      </w:pPr>
      <w:r>
        <w:rPr>
          <w:rFonts w:ascii="Arial" w:hAnsi="Arial" w:cs="Arial"/>
        </w:rPr>
        <w:t>1500</w:t>
      </w:r>
      <w:r>
        <w:rPr>
          <w:rFonts w:ascii="Arial" w:hAnsi="Arial" w:cs="Arial"/>
        </w:rPr>
        <w:tab/>
      </w:r>
      <w:r>
        <w:rPr>
          <w:rFonts w:ascii="Arial" w:hAnsi="Arial" w:cs="Arial"/>
        </w:rPr>
        <w:tab/>
        <w:t>Report back and discussion of topics</w:t>
      </w:r>
    </w:p>
    <w:p w14:paraId="0BBF3627" w14:textId="77777777" w:rsidR="00AE3532" w:rsidRDefault="00AE3532" w:rsidP="00AE3532">
      <w:pPr>
        <w:spacing w:line="480" w:lineRule="auto"/>
        <w:rPr>
          <w:rFonts w:ascii="Arial" w:hAnsi="Arial" w:cs="Arial"/>
        </w:rPr>
      </w:pPr>
      <w:r>
        <w:rPr>
          <w:rFonts w:ascii="Arial" w:hAnsi="Arial" w:cs="Arial"/>
        </w:rPr>
        <w:t xml:space="preserve">1550 </w:t>
      </w:r>
      <w:r>
        <w:rPr>
          <w:rFonts w:ascii="Arial" w:hAnsi="Arial" w:cs="Arial"/>
        </w:rPr>
        <w:tab/>
      </w:r>
      <w:r>
        <w:rPr>
          <w:rFonts w:ascii="Arial" w:hAnsi="Arial" w:cs="Arial"/>
        </w:rPr>
        <w:tab/>
        <w:t>Assignment review</w:t>
      </w:r>
    </w:p>
    <w:p w14:paraId="2F7EAEA5" w14:textId="6AC692A4" w:rsidR="008E64D6" w:rsidRDefault="00AE3532" w:rsidP="00217AF8">
      <w:pPr>
        <w:spacing w:line="480" w:lineRule="auto"/>
        <w:rPr>
          <w:rFonts w:ascii="Arial" w:hAnsi="Arial" w:cs="Arial"/>
        </w:rPr>
      </w:pPr>
      <w:r>
        <w:rPr>
          <w:rFonts w:ascii="Arial" w:hAnsi="Arial" w:cs="Arial"/>
        </w:rPr>
        <w:t xml:space="preserve">1600 </w:t>
      </w:r>
      <w:r>
        <w:rPr>
          <w:rFonts w:ascii="Arial" w:hAnsi="Arial" w:cs="Arial"/>
        </w:rPr>
        <w:tab/>
      </w:r>
      <w:r>
        <w:rPr>
          <w:rFonts w:ascii="Arial" w:hAnsi="Arial" w:cs="Arial"/>
        </w:rPr>
        <w:tab/>
        <w:t>Break for day</w:t>
      </w:r>
    </w:p>
    <w:p w14:paraId="29FEB03B" w14:textId="77777777" w:rsidR="008E64D6" w:rsidRDefault="008E64D6" w:rsidP="00217AF8">
      <w:pPr>
        <w:spacing w:line="480" w:lineRule="auto"/>
        <w:rPr>
          <w:rFonts w:ascii="Arial" w:hAnsi="Arial" w:cs="Arial"/>
        </w:rPr>
      </w:pPr>
      <w:r>
        <w:rPr>
          <w:rFonts w:ascii="Arial" w:hAnsi="Arial" w:cs="Arial"/>
        </w:rPr>
        <w:t>DAY FOUR</w:t>
      </w:r>
    </w:p>
    <w:p w14:paraId="677E689C" w14:textId="77777777" w:rsidR="00AE3532" w:rsidRDefault="00AE3532" w:rsidP="00AE3532">
      <w:pPr>
        <w:spacing w:line="480" w:lineRule="auto"/>
        <w:ind w:left="1440" w:hanging="1440"/>
        <w:rPr>
          <w:rFonts w:ascii="Arial" w:hAnsi="Arial" w:cs="Arial"/>
        </w:rPr>
      </w:pPr>
      <w:r>
        <w:rPr>
          <w:rFonts w:ascii="Arial" w:hAnsi="Arial" w:cs="Arial"/>
        </w:rPr>
        <w:t>0830</w:t>
      </w:r>
      <w:r>
        <w:rPr>
          <w:rFonts w:ascii="Arial" w:hAnsi="Arial" w:cs="Arial"/>
        </w:rPr>
        <w:tab/>
        <w:t xml:space="preserve">Morning Prayer devotions by DMIN student (choose a reading from the lectionary readings for the day; see </w:t>
      </w:r>
      <w:hyperlink r:id="rId26" w:history="1">
        <w:r w:rsidRPr="005F2077">
          <w:rPr>
            <w:rStyle w:val="Hyperlink"/>
            <w:rFonts w:ascii="Arial" w:hAnsi="Arial" w:cs="Arial"/>
          </w:rPr>
          <w:t>http://oremus.org/olect.html</w:t>
        </w:r>
      </w:hyperlink>
      <w:r>
        <w:rPr>
          <w:rFonts w:ascii="Arial" w:hAnsi="Arial" w:cs="Arial"/>
        </w:rPr>
        <w:t xml:space="preserve">) </w:t>
      </w:r>
    </w:p>
    <w:p w14:paraId="778020B4" w14:textId="77777777" w:rsidR="00AE3532" w:rsidRDefault="00AE3532" w:rsidP="00AE3532">
      <w:pPr>
        <w:spacing w:line="480" w:lineRule="auto"/>
        <w:rPr>
          <w:rFonts w:ascii="Arial" w:hAnsi="Arial" w:cs="Arial"/>
        </w:rPr>
      </w:pPr>
      <w:r>
        <w:rPr>
          <w:rFonts w:ascii="Arial" w:hAnsi="Arial" w:cs="Arial"/>
        </w:rPr>
        <w:t>00845</w:t>
      </w:r>
      <w:r>
        <w:rPr>
          <w:rFonts w:ascii="Arial" w:hAnsi="Arial" w:cs="Arial"/>
        </w:rPr>
        <w:tab/>
      </w:r>
      <w:r>
        <w:rPr>
          <w:rFonts w:ascii="Arial" w:hAnsi="Arial" w:cs="Arial"/>
        </w:rPr>
        <w:tab/>
        <w:t>Discussion of readings (Barnes, Milton)</w:t>
      </w:r>
    </w:p>
    <w:p w14:paraId="09739926" w14:textId="77777777" w:rsidR="00AE3532" w:rsidRDefault="00AE3532" w:rsidP="00AE3532">
      <w:pPr>
        <w:spacing w:line="480" w:lineRule="auto"/>
        <w:rPr>
          <w:rFonts w:ascii="Arial" w:hAnsi="Arial" w:cs="Arial"/>
        </w:rPr>
      </w:pPr>
      <w:r>
        <w:rPr>
          <w:rFonts w:ascii="Arial" w:hAnsi="Arial" w:cs="Arial"/>
        </w:rPr>
        <w:t>0900</w:t>
      </w:r>
      <w:r>
        <w:rPr>
          <w:rFonts w:ascii="Arial" w:hAnsi="Arial" w:cs="Arial"/>
        </w:rPr>
        <w:tab/>
      </w:r>
      <w:r>
        <w:rPr>
          <w:rFonts w:ascii="Arial" w:hAnsi="Arial" w:cs="Arial"/>
        </w:rPr>
        <w:tab/>
        <w:t>Lecture</w:t>
      </w:r>
    </w:p>
    <w:p w14:paraId="32C6EEBE" w14:textId="77777777" w:rsidR="00AE3532" w:rsidRDefault="00AE3532" w:rsidP="00AE3532">
      <w:pPr>
        <w:spacing w:line="480" w:lineRule="auto"/>
        <w:rPr>
          <w:rFonts w:ascii="Arial" w:hAnsi="Arial" w:cs="Arial"/>
        </w:rPr>
      </w:pPr>
      <w:r>
        <w:rPr>
          <w:rFonts w:ascii="Arial" w:hAnsi="Arial" w:cs="Arial"/>
        </w:rPr>
        <w:t>0945</w:t>
      </w:r>
      <w:r>
        <w:rPr>
          <w:rFonts w:ascii="Arial" w:hAnsi="Arial" w:cs="Arial"/>
        </w:rPr>
        <w:tab/>
      </w:r>
      <w:r>
        <w:rPr>
          <w:rFonts w:ascii="Arial" w:hAnsi="Arial" w:cs="Arial"/>
        </w:rPr>
        <w:tab/>
        <w:t>Break</w:t>
      </w:r>
    </w:p>
    <w:p w14:paraId="14C1C1BF" w14:textId="77777777" w:rsidR="00AE3532" w:rsidRDefault="00AE3532" w:rsidP="00AE3532">
      <w:pPr>
        <w:spacing w:line="480" w:lineRule="auto"/>
        <w:rPr>
          <w:rFonts w:ascii="Arial" w:hAnsi="Arial" w:cs="Arial"/>
        </w:rPr>
      </w:pPr>
      <w:r>
        <w:rPr>
          <w:rFonts w:ascii="Arial" w:hAnsi="Arial" w:cs="Arial"/>
        </w:rPr>
        <w:t>1000</w:t>
      </w:r>
      <w:r>
        <w:rPr>
          <w:rFonts w:ascii="Arial" w:hAnsi="Arial" w:cs="Arial"/>
        </w:rPr>
        <w:tab/>
      </w:r>
      <w:r>
        <w:rPr>
          <w:rFonts w:ascii="Arial" w:hAnsi="Arial" w:cs="Arial"/>
        </w:rPr>
        <w:tab/>
        <w:t>Small group assignments and break out</w:t>
      </w:r>
    </w:p>
    <w:p w14:paraId="6832843E" w14:textId="77777777" w:rsidR="00AE3532" w:rsidRDefault="00AE3532" w:rsidP="00AE3532">
      <w:pPr>
        <w:spacing w:line="480" w:lineRule="auto"/>
        <w:rPr>
          <w:rFonts w:ascii="Arial" w:hAnsi="Arial" w:cs="Arial"/>
        </w:rPr>
      </w:pPr>
      <w:r>
        <w:rPr>
          <w:rFonts w:ascii="Arial" w:hAnsi="Arial" w:cs="Arial"/>
        </w:rPr>
        <w:t>1030</w:t>
      </w:r>
      <w:r>
        <w:rPr>
          <w:rFonts w:ascii="Arial" w:hAnsi="Arial" w:cs="Arial"/>
        </w:rPr>
        <w:tab/>
      </w:r>
      <w:r>
        <w:rPr>
          <w:rFonts w:ascii="Arial" w:hAnsi="Arial" w:cs="Arial"/>
        </w:rPr>
        <w:tab/>
        <w:t>Report backs and discussion</w:t>
      </w:r>
    </w:p>
    <w:p w14:paraId="75081FC7" w14:textId="77777777" w:rsidR="00AE3532" w:rsidRDefault="00AE3532" w:rsidP="00AE3532">
      <w:pPr>
        <w:spacing w:line="480" w:lineRule="auto"/>
        <w:rPr>
          <w:rFonts w:ascii="Arial" w:hAnsi="Arial" w:cs="Arial"/>
        </w:rPr>
      </w:pPr>
      <w:r>
        <w:rPr>
          <w:rFonts w:ascii="Arial" w:hAnsi="Arial" w:cs="Arial"/>
        </w:rPr>
        <w:t>1130</w:t>
      </w:r>
      <w:r>
        <w:rPr>
          <w:rFonts w:ascii="Arial" w:hAnsi="Arial" w:cs="Arial"/>
        </w:rPr>
        <w:tab/>
      </w:r>
      <w:r>
        <w:rPr>
          <w:rFonts w:ascii="Arial" w:hAnsi="Arial" w:cs="Arial"/>
        </w:rPr>
        <w:tab/>
        <w:t>Lunch</w:t>
      </w:r>
    </w:p>
    <w:p w14:paraId="53B80CA7" w14:textId="77777777" w:rsidR="00AE3532" w:rsidRDefault="00AE3532" w:rsidP="00AE3532">
      <w:pPr>
        <w:spacing w:line="480" w:lineRule="auto"/>
        <w:rPr>
          <w:rFonts w:ascii="Arial" w:hAnsi="Arial" w:cs="Arial"/>
        </w:rPr>
      </w:pPr>
      <w:r>
        <w:rPr>
          <w:rFonts w:ascii="Arial" w:hAnsi="Arial" w:cs="Arial"/>
        </w:rPr>
        <w:t>1300</w:t>
      </w:r>
      <w:r>
        <w:rPr>
          <w:rFonts w:ascii="Arial" w:hAnsi="Arial" w:cs="Arial"/>
        </w:rPr>
        <w:tab/>
      </w:r>
      <w:r>
        <w:rPr>
          <w:rFonts w:ascii="Arial" w:hAnsi="Arial" w:cs="Arial"/>
        </w:rPr>
        <w:tab/>
        <w:t>Lecture</w:t>
      </w:r>
    </w:p>
    <w:p w14:paraId="56CA4A25" w14:textId="77777777" w:rsidR="00AE3532" w:rsidRDefault="00AE3532" w:rsidP="00AE3532">
      <w:pPr>
        <w:spacing w:line="480" w:lineRule="auto"/>
        <w:rPr>
          <w:rFonts w:ascii="Arial" w:hAnsi="Arial" w:cs="Arial"/>
        </w:rPr>
      </w:pPr>
      <w:r>
        <w:rPr>
          <w:rFonts w:ascii="Arial" w:hAnsi="Arial" w:cs="Arial"/>
        </w:rPr>
        <w:t>1350</w:t>
      </w:r>
      <w:r>
        <w:rPr>
          <w:rFonts w:ascii="Arial" w:hAnsi="Arial" w:cs="Arial"/>
        </w:rPr>
        <w:tab/>
      </w:r>
      <w:r>
        <w:rPr>
          <w:rFonts w:ascii="Arial" w:hAnsi="Arial" w:cs="Arial"/>
        </w:rPr>
        <w:tab/>
        <w:t>Break</w:t>
      </w:r>
    </w:p>
    <w:p w14:paraId="298B415D" w14:textId="77777777" w:rsidR="00AE3532" w:rsidRDefault="00AE3532" w:rsidP="00AE3532">
      <w:pPr>
        <w:spacing w:line="480" w:lineRule="auto"/>
        <w:rPr>
          <w:rFonts w:ascii="Arial" w:hAnsi="Arial" w:cs="Arial"/>
        </w:rPr>
      </w:pPr>
      <w:r>
        <w:rPr>
          <w:rFonts w:ascii="Arial" w:hAnsi="Arial" w:cs="Arial"/>
        </w:rPr>
        <w:t>1400</w:t>
      </w:r>
      <w:r>
        <w:rPr>
          <w:rFonts w:ascii="Arial" w:hAnsi="Arial" w:cs="Arial"/>
        </w:rPr>
        <w:tab/>
      </w:r>
      <w:r>
        <w:rPr>
          <w:rFonts w:ascii="Arial" w:hAnsi="Arial" w:cs="Arial"/>
        </w:rPr>
        <w:tab/>
        <w:t>Small Group discussion with practical exercises</w:t>
      </w:r>
    </w:p>
    <w:p w14:paraId="5E57510B" w14:textId="77777777" w:rsidR="00AE3532" w:rsidRDefault="00AE3532" w:rsidP="00AE3532">
      <w:pPr>
        <w:spacing w:line="480" w:lineRule="auto"/>
        <w:rPr>
          <w:rFonts w:ascii="Arial" w:hAnsi="Arial" w:cs="Arial"/>
        </w:rPr>
      </w:pPr>
      <w:r>
        <w:rPr>
          <w:rFonts w:ascii="Arial" w:hAnsi="Arial" w:cs="Arial"/>
        </w:rPr>
        <w:lastRenderedPageBreak/>
        <w:t>1500</w:t>
      </w:r>
      <w:r>
        <w:rPr>
          <w:rFonts w:ascii="Arial" w:hAnsi="Arial" w:cs="Arial"/>
        </w:rPr>
        <w:tab/>
      </w:r>
      <w:r>
        <w:rPr>
          <w:rFonts w:ascii="Arial" w:hAnsi="Arial" w:cs="Arial"/>
        </w:rPr>
        <w:tab/>
        <w:t>Report back and discussion of topics</w:t>
      </w:r>
    </w:p>
    <w:p w14:paraId="56CCFF0B" w14:textId="77777777" w:rsidR="00AE3532" w:rsidRDefault="00AE3532" w:rsidP="00AE3532">
      <w:pPr>
        <w:spacing w:line="480" w:lineRule="auto"/>
        <w:rPr>
          <w:rFonts w:ascii="Arial" w:hAnsi="Arial" w:cs="Arial"/>
        </w:rPr>
      </w:pPr>
      <w:r>
        <w:rPr>
          <w:rFonts w:ascii="Arial" w:hAnsi="Arial" w:cs="Arial"/>
        </w:rPr>
        <w:t xml:space="preserve">1550 </w:t>
      </w:r>
      <w:r>
        <w:rPr>
          <w:rFonts w:ascii="Arial" w:hAnsi="Arial" w:cs="Arial"/>
        </w:rPr>
        <w:tab/>
      </w:r>
      <w:r>
        <w:rPr>
          <w:rFonts w:ascii="Arial" w:hAnsi="Arial" w:cs="Arial"/>
        </w:rPr>
        <w:tab/>
        <w:t>Assignment review</w:t>
      </w:r>
    </w:p>
    <w:p w14:paraId="5EF4917E" w14:textId="7F072D0C" w:rsidR="00AE3532" w:rsidRDefault="00AE3532" w:rsidP="00217AF8">
      <w:pPr>
        <w:spacing w:line="480" w:lineRule="auto"/>
        <w:rPr>
          <w:rFonts w:ascii="Arial" w:hAnsi="Arial" w:cs="Arial"/>
        </w:rPr>
      </w:pPr>
      <w:r>
        <w:rPr>
          <w:rFonts w:ascii="Arial" w:hAnsi="Arial" w:cs="Arial"/>
        </w:rPr>
        <w:t xml:space="preserve">1600 </w:t>
      </w:r>
      <w:r>
        <w:rPr>
          <w:rFonts w:ascii="Arial" w:hAnsi="Arial" w:cs="Arial"/>
        </w:rPr>
        <w:tab/>
      </w:r>
      <w:r>
        <w:rPr>
          <w:rFonts w:ascii="Arial" w:hAnsi="Arial" w:cs="Arial"/>
        </w:rPr>
        <w:tab/>
        <w:t>Break for day</w:t>
      </w:r>
    </w:p>
    <w:p w14:paraId="7A469630" w14:textId="77777777" w:rsidR="008E64D6" w:rsidRDefault="008E64D6" w:rsidP="00217AF8">
      <w:pPr>
        <w:spacing w:line="480" w:lineRule="auto"/>
        <w:rPr>
          <w:rFonts w:ascii="Arial" w:hAnsi="Arial" w:cs="Arial"/>
        </w:rPr>
      </w:pPr>
      <w:r>
        <w:rPr>
          <w:rFonts w:ascii="Arial" w:hAnsi="Arial" w:cs="Arial"/>
        </w:rPr>
        <w:t>DAY FIVE</w:t>
      </w:r>
    </w:p>
    <w:p w14:paraId="3F85E18A" w14:textId="77777777" w:rsidR="00AE3532" w:rsidRDefault="00AE3532" w:rsidP="00AE3532">
      <w:pPr>
        <w:spacing w:line="480" w:lineRule="auto"/>
        <w:ind w:left="1440" w:hanging="1440"/>
        <w:rPr>
          <w:rFonts w:ascii="Arial" w:hAnsi="Arial" w:cs="Arial"/>
        </w:rPr>
      </w:pPr>
      <w:r>
        <w:rPr>
          <w:rFonts w:ascii="Arial" w:hAnsi="Arial" w:cs="Arial"/>
        </w:rPr>
        <w:t>0830</w:t>
      </w:r>
      <w:r>
        <w:rPr>
          <w:rFonts w:ascii="Arial" w:hAnsi="Arial" w:cs="Arial"/>
        </w:rPr>
        <w:tab/>
        <w:t xml:space="preserve">Morning Prayer devotions by DMIN student (choose a reading from the lectionary readings for the day; see </w:t>
      </w:r>
      <w:hyperlink r:id="rId27" w:history="1">
        <w:r w:rsidRPr="005F2077">
          <w:rPr>
            <w:rStyle w:val="Hyperlink"/>
            <w:rFonts w:ascii="Arial" w:hAnsi="Arial" w:cs="Arial"/>
          </w:rPr>
          <w:t>http://oremus.org/olect.html</w:t>
        </w:r>
      </w:hyperlink>
      <w:r>
        <w:rPr>
          <w:rFonts w:ascii="Arial" w:hAnsi="Arial" w:cs="Arial"/>
        </w:rPr>
        <w:t xml:space="preserve">) </w:t>
      </w:r>
    </w:p>
    <w:p w14:paraId="0E2A2E6C" w14:textId="77777777" w:rsidR="00AE3532" w:rsidRDefault="00AE3532" w:rsidP="00AE3532">
      <w:pPr>
        <w:spacing w:line="480" w:lineRule="auto"/>
        <w:rPr>
          <w:rFonts w:ascii="Arial" w:hAnsi="Arial" w:cs="Arial"/>
        </w:rPr>
      </w:pPr>
      <w:r>
        <w:rPr>
          <w:rFonts w:ascii="Arial" w:hAnsi="Arial" w:cs="Arial"/>
        </w:rPr>
        <w:t>00845</w:t>
      </w:r>
      <w:r>
        <w:rPr>
          <w:rFonts w:ascii="Arial" w:hAnsi="Arial" w:cs="Arial"/>
        </w:rPr>
        <w:tab/>
      </w:r>
      <w:r>
        <w:rPr>
          <w:rFonts w:ascii="Arial" w:hAnsi="Arial" w:cs="Arial"/>
        </w:rPr>
        <w:tab/>
        <w:t>Discussion of readings (Barnes, Milton)</w:t>
      </w:r>
    </w:p>
    <w:p w14:paraId="03439D0F" w14:textId="77777777" w:rsidR="00AE3532" w:rsidRDefault="00AE3532" w:rsidP="00AE3532">
      <w:pPr>
        <w:spacing w:line="480" w:lineRule="auto"/>
        <w:rPr>
          <w:rFonts w:ascii="Arial" w:hAnsi="Arial" w:cs="Arial"/>
        </w:rPr>
      </w:pPr>
      <w:r>
        <w:rPr>
          <w:rFonts w:ascii="Arial" w:hAnsi="Arial" w:cs="Arial"/>
        </w:rPr>
        <w:t>0900</w:t>
      </w:r>
      <w:r>
        <w:rPr>
          <w:rFonts w:ascii="Arial" w:hAnsi="Arial" w:cs="Arial"/>
        </w:rPr>
        <w:tab/>
      </w:r>
      <w:r>
        <w:rPr>
          <w:rFonts w:ascii="Arial" w:hAnsi="Arial" w:cs="Arial"/>
        </w:rPr>
        <w:tab/>
        <w:t>Lecture</w:t>
      </w:r>
    </w:p>
    <w:p w14:paraId="53ED084A" w14:textId="77777777" w:rsidR="00AE3532" w:rsidRDefault="00AE3532" w:rsidP="00AE3532">
      <w:pPr>
        <w:spacing w:line="480" w:lineRule="auto"/>
        <w:rPr>
          <w:rFonts w:ascii="Arial" w:hAnsi="Arial" w:cs="Arial"/>
        </w:rPr>
      </w:pPr>
      <w:r>
        <w:rPr>
          <w:rFonts w:ascii="Arial" w:hAnsi="Arial" w:cs="Arial"/>
        </w:rPr>
        <w:t>0945</w:t>
      </w:r>
      <w:r>
        <w:rPr>
          <w:rFonts w:ascii="Arial" w:hAnsi="Arial" w:cs="Arial"/>
        </w:rPr>
        <w:tab/>
      </w:r>
      <w:r>
        <w:rPr>
          <w:rFonts w:ascii="Arial" w:hAnsi="Arial" w:cs="Arial"/>
        </w:rPr>
        <w:tab/>
        <w:t>Break</w:t>
      </w:r>
    </w:p>
    <w:p w14:paraId="4763CF6F" w14:textId="77777777" w:rsidR="00AE3532" w:rsidRDefault="00AE3532" w:rsidP="00AE3532">
      <w:pPr>
        <w:spacing w:line="480" w:lineRule="auto"/>
        <w:rPr>
          <w:rFonts w:ascii="Arial" w:hAnsi="Arial" w:cs="Arial"/>
        </w:rPr>
      </w:pPr>
      <w:r>
        <w:rPr>
          <w:rFonts w:ascii="Arial" w:hAnsi="Arial" w:cs="Arial"/>
        </w:rPr>
        <w:t>1000</w:t>
      </w:r>
      <w:r>
        <w:rPr>
          <w:rFonts w:ascii="Arial" w:hAnsi="Arial" w:cs="Arial"/>
        </w:rPr>
        <w:tab/>
      </w:r>
      <w:r>
        <w:rPr>
          <w:rFonts w:ascii="Arial" w:hAnsi="Arial" w:cs="Arial"/>
        </w:rPr>
        <w:tab/>
        <w:t>Small group assignments and break out</w:t>
      </w:r>
    </w:p>
    <w:p w14:paraId="5B19A9EB" w14:textId="77777777" w:rsidR="00AE3532" w:rsidRDefault="00AE3532" w:rsidP="00AE3532">
      <w:pPr>
        <w:spacing w:line="480" w:lineRule="auto"/>
        <w:rPr>
          <w:rFonts w:ascii="Arial" w:hAnsi="Arial" w:cs="Arial"/>
        </w:rPr>
      </w:pPr>
      <w:r>
        <w:rPr>
          <w:rFonts w:ascii="Arial" w:hAnsi="Arial" w:cs="Arial"/>
        </w:rPr>
        <w:t>1030</w:t>
      </w:r>
      <w:r>
        <w:rPr>
          <w:rFonts w:ascii="Arial" w:hAnsi="Arial" w:cs="Arial"/>
        </w:rPr>
        <w:tab/>
      </w:r>
      <w:r>
        <w:rPr>
          <w:rFonts w:ascii="Arial" w:hAnsi="Arial" w:cs="Arial"/>
        </w:rPr>
        <w:tab/>
        <w:t>Report backs and discussion</w:t>
      </w:r>
    </w:p>
    <w:p w14:paraId="029878FD" w14:textId="503E31A1" w:rsidR="00AE3532" w:rsidRDefault="00AE3532" w:rsidP="00AE3532">
      <w:pPr>
        <w:spacing w:line="480" w:lineRule="auto"/>
        <w:rPr>
          <w:rFonts w:ascii="Arial" w:hAnsi="Arial" w:cs="Arial"/>
        </w:rPr>
      </w:pPr>
      <w:r>
        <w:rPr>
          <w:rFonts w:ascii="Arial" w:hAnsi="Arial" w:cs="Arial"/>
        </w:rPr>
        <w:t>1130</w:t>
      </w:r>
      <w:r>
        <w:rPr>
          <w:rFonts w:ascii="Arial" w:hAnsi="Arial" w:cs="Arial"/>
        </w:rPr>
        <w:tab/>
      </w:r>
      <w:r>
        <w:rPr>
          <w:rFonts w:ascii="Arial" w:hAnsi="Arial" w:cs="Arial"/>
        </w:rPr>
        <w:tab/>
        <w:t>Class Lunch with Professor</w:t>
      </w:r>
    </w:p>
    <w:p w14:paraId="51583213" w14:textId="57E8931B" w:rsidR="00AE3532" w:rsidRDefault="00AE3532" w:rsidP="00AE3532">
      <w:pPr>
        <w:spacing w:line="480" w:lineRule="auto"/>
        <w:rPr>
          <w:rFonts w:ascii="Arial" w:hAnsi="Arial" w:cs="Arial"/>
        </w:rPr>
      </w:pPr>
      <w:r>
        <w:rPr>
          <w:rFonts w:ascii="Arial" w:hAnsi="Arial" w:cs="Arial"/>
        </w:rPr>
        <w:t>1300</w:t>
      </w:r>
      <w:r>
        <w:rPr>
          <w:rFonts w:ascii="Arial" w:hAnsi="Arial" w:cs="Arial"/>
        </w:rPr>
        <w:tab/>
      </w:r>
      <w:r>
        <w:rPr>
          <w:rFonts w:ascii="Arial" w:hAnsi="Arial" w:cs="Arial"/>
        </w:rPr>
        <w:tab/>
      </w:r>
      <w:r w:rsidR="00D77FA2">
        <w:rPr>
          <w:rFonts w:ascii="Arial" w:hAnsi="Arial" w:cs="Arial"/>
        </w:rPr>
        <w:t>Field Education Requirements instruction</w:t>
      </w:r>
    </w:p>
    <w:p w14:paraId="4D9E95E0" w14:textId="10605FC2" w:rsidR="00D77FA2" w:rsidRPr="00EA7C7D" w:rsidRDefault="00D77FA2" w:rsidP="00AE3532">
      <w:pPr>
        <w:spacing w:line="480" w:lineRule="auto"/>
        <w:rPr>
          <w:rFonts w:ascii="Arial" w:hAnsi="Arial" w:cs="Arial"/>
        </w:rPr>
      </w:pPr>
      <w:r>
        <w:rPr>
          <w:rFonts w:ascii="Arial" w:hAnsi="Arial" w:cs="Arial"/>
        </w:rPr>
        <w:t>1400</w:t>
      </w:r>
      <w:r>
        <w:rPr>
          <w:rFonts w:ascii="Arial" w:hAnsi="Arial" w:cs="Arial"/>
        </w:rPr>
        <w:tab/>
      </w:r>
      <w:r>
        <w:rPr>
          <w:rFonts w:ascii="Arial" w:hAnsi="Arial" w:cs="Arial"/>
        </w:rPr>
        <w:tab/>
        <w:t>Begin Field Education and close</w:t>
      </w:r>
    </w:p>
    <w:sectPr w:rsidR="00D77FA2" w:rsidRPr="00EA7C7D" w:rsidSect="003F4F4C">
      <w:headerReference w:type="default" r:id="rId28"/>
      <w:headerReference w:type="first" r:id="rId29"/>
      <w:footerReference w:type="first" r:id="rId3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081CE" w14:textId="77777777" w:rsidR="00802549" w:rsidRDefault="00802549">
      <w:r>
        <w:separator/>
      </w:r>
    </w:p>
  </w:endnote>
  <w:endnote w:type="continuationSeparator" w:id="0">
    <w:p w14:paraId="446656CC" w14:textId="77777777" w:rsidR="00802549" w:rsidRDefault="0080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Rockwell">
    <w:panose1 w:val="02060603020205020403"/>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TE2FFA8A0t00">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D6CA" w14:textId="77777777" w:rsidR="00AE3532" w:rsidRPr="00E2247B" w:rsidRDefault="00AE3532" w:rsidP="00E2247B">
    <w:pPr>
      <w:pStyle w:val="Footer"/>
      <w:jc w:val="cen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80BED" w14:textId="77777777" w:rsidR="00802549" w:rsidRDefault="00802549">
      <w:r>
        <w:separator/>
      </w:r>
    </w:p>
  </w:footnote>
  <w:footnote w:type="continuationSeparator" w:id="0">
    <w:p w14:paraId="6F6B4EAA" w14:textId="77777777" w:rsidR="00802549" w:rsidRDefault="008025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90944" w14:textId="198C4770" w:rsidR="00AE3532" w:rsidRDefault="00D77FA2" w:rsidP="00E2247B">
    <w:pPr>
      <w:pStyle w:val="Header"/>
      <w:jc w:val="center"/>
    </w:pPr>
    <w:r>
      <w:rPr>
        <w:noProof/>
      </w:rPr>
      <mc:AlternateContent>
        <mc:Choice Requires="wps">
          <w:drawing>
            <wp:anchor distT="0" distB="0" distL="114300" distR="114300" simplePos="0" relativeHeight="251657216" behindDoc="0" locked="0" layoutInCell="0" allowOverlap="1" wp14:anchorId="32E000FE" wp14:editId="70F2469F">
              <wp:simplePos x="0" y="0"/>
              <wp:positionH relativeFrom="page">
                <wp:posOffset>6941185</wp:posOffset>
              </wp:positionH>
              <wp:positionV relativeFrom="page">
                <wp:posOffset>6960870</wp:posOffset>
              </wp:positionV>
              <wp:extent cx="510540" cy="2183130"/>
              <wp:effectExtent l="0" t="127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C78E3FD" w14:textId="77777777" w:rsidR="00AE3532" w:rsidRPr="00E2247B" w:rsidRDefault="00AE3532">
                          <w:pPr>
                            <w:pStyle w:val="Footer"/>
                            <w:rPr>
                              <w:rFonts w:ascii="Cambria" w:hAnsi="Cambria"/>
                              <w:sz w:val="44"/>
                              <w:szCs w:val="44"/>
                            </w:rPr>
                          </w:pPr>
                          <w:r w:rsidRPr="00E2247B">
                            <w:rPr>
                              <w:rFonts w:ascii="Cambria" w:hAnsi="Cambria"/>
                            </w:rPr>
                            <w:t>Page</w:t>
                          </w:r>
                          <w:r>
                            <w:fldChar w:fldCharType="begin"/>
                          </w:r>
                          <w:r>
                            <w:instrText xml:space="preserve"> PAGE    \* MERGEFORMAT </w:instrText>
                          </w:r>
                          <w:r>
                            <w:fldChar w:fldCharType="separate"/>
                          </w:r>
                          <w:r w:rsidR="00142AA1" w:rsidRPr="00142AA1">
                            <w:rPr>
                              <w:rFonts w:ascii="Cambria" w:hAnsi="Cambria"/>
                              <w:noProof/>
                              <w:sz w:val="44"/>
                              <w:szCs w:val="44"/>
                            </w:rPr>
                            <w:t>2</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2E000FE" id="Rectangle_x0020_1" o:spid="_x0000_s1027" style="position:absolute;left:0;text-align:left;margin-left:546.55pt;margin-top:548.1pt;width:40.2pt;height:17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" o:allowincell="f" filled="f" stroked="f">
              <v:textbox style="layout-flow:vertical;mso-layout-flow-alt:bottom-to-top;mso-fit-shape-to-text:t">
                <w:txbxContent>
                  <w:p w14:paraId="3C78E3FD" w14:textId="77777777" w:rsidR="00AE3532" w:rsidRPr="00E2247B" w:rsidRDefault="00AE3532">
                    <w:pPr>
                      <w:pStyle w:val="Footer"/>
                      <w:rPr>
                        <w:rFonts w:ascii="Cambria" w:hAnsi="Cambria"/>
                        <w:sz w:val="44"/>
                        <w:szCs w:val="44"/>
                      </w:rPr>
                    </w:pPr>
                    <w:r w:rsidRPr="00E2247B">
                      <w:rPr>
                        <w:rFonts w:ascii="Cambria" w:hAnsi="Cambria"/>
                      </w:rPr>
                      <w:t>Page</w:t>
                    </w:r>
                    <w:r>
                      <w:fldChar w:fldCharType="begin"/>
                    </w:r>
                    <w:r>
                      <w:instrText xml:space="preserve"> PAGE    \* MERGEFORMAT </w:instrText>
                    </w:r>
                    <w:r>
                      <w:fldChar w:fldCharType="separate"/>
                    </w:r>
                    <w:r w:rsidR="00142AA1" w:rsidRPr="00142AA1">
                      <w:rPr>
                        <w:rFonts w:ascii="Cambria" w:hAnsi="Cambria"/>
                        <w:noProof/>
                        <w:sz w:val="44"/>
                        <w:szCs w:val="44"/>
                      </w:rPr>
                      <w:t>2</w:t>
                    </w:r>
                    <w:r>
                      <w:fldChar w:fldCharType="end"/>
                    </w:r>
                  </w:p>
                </w:txbxContent>
              </v:textbox>
              <w10:wrap anchorx="page" anchory="page"/>
            </v:rect>
          </w:pict>
        </mc:Fallback>
      </mc:AlternateContent>
    </w:r>
    <w:r>
      <w:rPr>
        <w:noProof/>
      </w:rPr>
      <w:drawing>
        <wp:inline distT="0" distB="0" distL="0" distR="0" wp14:anchorId="5692E132" wp14:editId="0D0C40A1">
          <wp:extent cx="2578100" cy="393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3937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6F5AE" w14:textId="17F81D47" w:rsidR="00AE3532" w:rsidRDefault="00D77FA2" w:rsidP="00817016">
    <w:pPr>
      <w:pStyle w:val="Header"/>
      <w:tabs>
        <w:tab w:val="clear" w:pos="8640"/>
      </w:tabs>
      <w:ind w:right="-360"/>
      <w:jc w:val="center"/>
    </w:pPr>
    <w:r>
      <w:rPr>
        <w:noProof/>
      </w:rPr>
      <mc:AlternateContent>
        <mc:Choice Requires="wps">
          <w:drawing>
            <wp:anchor distT="0" distB="0" distL="114300" distR="114300" simplePos="0" relativeHeight="251658240" behindDoc="0" locked="0" layoutInCell="0" allowOverlap="1" wp14:anchorId="5BD61B98" wp14:editId="07EC86B2">
              <wp:simplePos x="0" y="0"/>
              <wp:positionH relativeFrom="page">
                <wp:posOffset>6939280</wp:posOffset>
              </wp:positionH>
              <wp:positionV relativeFrom="page">
                <wp:posOffset>6960870</wp:posOffset>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972F2F0" w14:textId="77777777" w:rsidR="00AE3532" w:rsidRPr="00817016" w:rsidRDefault="00AE3532">
                          <w:pPr>
                            <w:pStyle w:val="Footer"/>
                            <w:rPr>
                              <w:rFonts w:ascii="Cambria" w:hAnsi="Cambria"/>
                              <w:sz w:val="44"/>
                              <w:szCs w:val="44"/>
                            </w:rPr>
                          </w:pPr>
                          <w:r w:rsidRPr="00817016">
                            <w:rPr>
                              <w:rFonts w:ascii="Cambria" w:hAnsi="Cambria"/>
                            </w:rPr>
                            <w:t>Page</w:t>
                          </w:r>
                          <w:r w:rsidRPr="00817016">
                            <w:rPr>
                              <w:rFonts w:ascii="Calibri" w:hAnsi="Calibri"/>
                              <w:sz w:val="22"/>
                              <w:szCs w:val="22"/>
                            </w:rPr>
                            <w:fldChar w:fldCharType="begin"/>
                          </w:r>
                          <w:r>
                            <w:instrText xml:space="preserve"> PAGE    \* MERGEFORMAT </w:instrText>
                          </w:r>
                          <w:r w:rsidRPr="00817016">
                            <w:rPr>
                              <w:rFonts w:ascii="Calibri" w:hAnsi="Calibri"/>
                              <w:sz w:val="22"/>
                              <w:szCs w:val="22"/>
                            </w:rPr>
                            <w:fldChar w:fldCharType="separate"/>
                          </w:r>
                          <w:r w:rsidR="00142AA1" w:rsidRPr="00142AA1">
                            <w:rPr>
                              <w:rFonts w:ascii="Cambria" w:hAnsi="Cambria"/>
                              <w:noProof/>
                              <w:sz w:val="44"/>
                              <w:szCs w:val="44"/>
                            </w:rPr>
                            <w:t>1</w:t>
                          </w:r>
                          <w:r w:rsidRPr="00817016">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BD61B98" id="Rectangle_x0020_3" o:spid="_x0000_s1028" style="position:absolute;left:0;text-align:left;margin-left:546.4pt;margin-top:548.1pt;width:40.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" o:allowincell="f" filled="f" stroked="f">
              <v:textbox style="layout-flow:vertical;mso-layout-flow-alt:bottom-to-top;mso-fit-shape-to-text:t">
                <w:txbxContent>
                  <w:p w14:paraId="1972F2F0" w14:textId="77777777" w:rsidR="00AE3532" w:rsidRPr="00817016" w:rsidRDefault="00AE3532">
                    <w:pPr>
                      <w:pStyle w:val="Footer"/>
                      <w:rPr>
                        <w:rFonts w:ascii="Cambria" w:hAnsi="Cambria"/>
                        <w:sz w:val="44"/>
                        <w:szCs w:val="44"/>
                      </w:rPr>
                    </w:pPr>
                    <w:r w:rsidRPr="00817016">
                      <w:rPr>
                        <w:rFonts w:ascii="Cambria" w:hAnsi="Cambria"/>
                      </w:rPr>
                      <w:t>Page</w:t>
                    </w:r>
                    <w:r w:rsidRPr="00817016">
                      <w:rPr>
                        <w:rFonts w:ascii="Calibri" w:hAnsi="Calibri"/>
                        <w:sz w:val="22"/>
                        <w:szCs w:val="22"/>
                      </w:rPr>
                      <w:fldChar w:fldCharType="begin"/>
                    </w:r>
                    <w:r>
                      <w:instrText xml:space="preserve"> PAGE    \* MERGEFORMAT </w:instrText>
                    </w:r>
                    <w:r w:rsidRPr="00817016">
                      <w:rPr>
                        <w:rFonts w:ascii="Calibri" w:hAnsi="Calibri"/>
                        <w:sz w:val="22"/>
                        <w:szCs w:val="22"/>
                      </w:rPr>
                      <w:fldChar w:fldCharType="separate"/>
                    </w:r>
                    <w:r w:rsidR="00142AA1" w:rsidRPr="00142AA1">
                      <w:rPr>
                        <w:rFonts w:ascii="Cambria" w:hAnsi="Cambria"/>
                        <w:noProof/>
                        <w:sz w:val="44"/>
                        <w:szCs w:val="44"/>
                      </w:rPr>
                      <w:t>1</w:t>
                    </w:r>
                    <w:r w:rsidRPr="00817016">
                      <w:rPr>
                        <w:rFonts w:ascii="Cambria" w:hAnsi="Cambria"/>
                        <w:noProof/>
                        <w:sz w:val="44"/>
                        <w:szCs w:val="44"/>
                      </w:rPr>
                      <w:fldChar w:fldCharType="end"/>
                    </w:r>
                  </w:p>
                </w:txbxContent>
              </v:textbox>
              <w10:wrap anchorx="page" anchory="page"/>
            </v:rect>
          </w:pict>
        </mc:Fallback>
      </mc:AlternateContent>
    </w:r>
    <w:r w:rsidR="00AE3532">
      <w:t>The mission of Erskine Seminary is “to educate persons for service in the Christian Church”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5C60"/>
    <w:multiLevelType w:val="hybridMultilevel"/>
    <w:tmpl w:val="3B4402B2"/>
    <w:lvl w:ilvl="0" w:tplc="FE2C8874">
      <w:start w:val="1"/>
      <w:numFmt w:val="decimal"/>
      <w:lvlText w:val="%1."/>
      <w:lvlJc w:val="left"/>
      <w:pPr>
        <w:ind w:left="312" w:hanging="360"/>
      </w:pPr>
      <w:rPr>
        <w:rFonts w:hint="default"/>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1">
    <w:nsid w:val="053209D4"/>
    <w:multiLevelType w:val="multilevel"/>
    <w:tmpl w:val="8A0A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90F86"/>
    <w:multiLevelType w:val="hybridMultilevel"/>
    <w:tmpl w:val="8FB21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F35011"/>
    <w:multiLevelType w:val="multilevel"/>
    <w:tmpl w:val="A7C0F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C0D1E"/>
    <w:multiLevelType w:val="hybridMultilevel"/>
    <w:tmpl w:val="AFE8CD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22711"/>
    <w:multiLevelType w:val="hybridMultilevel"/>
    <w:tmpl w:val="06B6C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347AF1"/>
    <w:multiLevelType w:val="hybridMultilevel"/>
    <w:tmpl w:val="87BE21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75341D"/>
    <w:multiLevelType w:val="hybridMultilevel"/>
    <w:tmpl w:val="D55A9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F7F74"/>
    <w:multiLevelType w:val="hybridMultilevel"/>
    <w:tmpl w:val="8D86D8F2"/>
    <w:lvl w:ilvl="0" w:tplc="FE2C8874">
      <w:start w:val="1"/>
      <w:numFmt w:val="decimal"/>
      <w:lvlText w:val="%1."/>
      <w:lvlJc w:val="left"/>
      <w:pPr>
        <w:ind w:left="3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92136"/>
    <w:multiLevelType w:val="hybridMultilevel"/>
    <w:tmpl w:val="2E1A16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58601E"/>
    <w:multiLevelType w:val="hybridMultilevel"/>
    <w:tmpl w:val="43EAF8AA"/>
    <w:lvl w:ilvl="0" w:tplc="0409000F">
      <w:start w:val="1"/>
      <w:numFmt w:val="decimal"/>
      <w:lvlText w:val="%1."/>
      <w:lvlJc w:val="left"/>
      <w:pPr>
        <w:ind w:left="312" w:hanging="360"/>
      </w:p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11">
    <w:nsid w:val="3B6F4993"/>
    <w:multiLevelType w:val="hybridMultilevel"/>
    <w:tmpl w:val="43EAF8AA"/>
    <w:lvl w:ilvl="0" w:tplc="0409000F">
      <w:start w:val="1"/>
      <w:numFmt w:val="decimal"/>
      <w:lvlText w:val="%1."/>
      <w:lvlJc w:val="left"/>
      <w:pPr>
        <w:ind w:left="312" w:hanging="360"/>
      </w:p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12">
    <w:nsid w:val="4AB96068"/>
    <w:multiLevelType w:val="hybridMultilevel"/>
    <w:tmpl w:val="78746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1D406C"/>
    <w:multiLevelType w:val="hybridMultilevel"/>
    <w:tmpl w:val="3B4402B2"/>
    <w:lvl w:ilvl="0" w:tplc="FE2C8874">
      <w:start w:val="1"/>
      <w:numFmt w:val="decimal"/>
      <w:lvlText w:val="%1."/>
      <w:lvlJc w:val="left"/>
      <w:pPr>
        <w:ind w:left="312" w:hanging="360"/>
      </w:pPr>
      <w:rPr>
        <w:rFonts w:hint="default"/>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14">
    <w:nsid w:val="5849249C"/>
    <w:multiLevelType w:val="hybridMultilevel"/>
    <w:tmpl w:val="643E3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4F0D3B"/>
    <w:multiLevelType w:val="hybridMultilevel"/>
    <w:tmpl w:val="7D62B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AA1FFD"/>
    <w:multiLevelType w:val="hybridMultilevel"/>
    <w:tmpl w:val="D4AC6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A33249"/>
    <w:multiLevelType w:val="multilevel"/>
    <w:tmpl w:val="99EA1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FC6850"/>
    <w:multiLevelType w:val="hybridMultilevel"/>
    <w:tmpl w:val="DD76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6E4346"/>
    <w:multiLevelType w:val="multilevel"/>
    <w:tmpl w:val="46F20DD4"/>
    <w:lvl w:ilvl="0">
      <w:start w:val="1"/>
      <w:numFmt w:val="decimal"/>
      <w:lvlText w:val="%1."/>
      <w:lvlJc w:val="left"/>
      <w:pPr>
        <w:tabs>
          <w:tab w:val="num" w:pos="679"/>
        </w:tabs>
        <w:ind w:left="679" w:hanging="360"/>
      </w:pPr>
    </w:lvl>
    <w:lvl w:ilvl="1" w:tentative="1">
      <w:start w:val="1"/>
      <w:numFmt w:val="decimal"/>
      <w:lvlText w:val="%2."/>
      <w:lvlJc w:val="left"/>
      <w:pPr>
        <w:tabs>
          <w:tab w:val="num" w:pos="1399"/>
        </w:tabs>
        <w:ind w:left="1399" w:hanging="360"/>
      </w:pPr>
    </w:lvl>
    <w:lvl w:ilvl="2" w:tentative="1">
      <w:start w:val="1"/>
      <w:numFmt w:val="decimal"/>
      <w:lvlText w:val="%3."/>
      <w:lvlJc w:val="left"/>
      <w:pPr>
        <w:tabs>
          <w:tab w:val="num" w:pos="2119"/>
        </w:tabs>
        <w:ind w:left="2119" w:hanging="360"/>
      </w:pPr>
    </w:lvl>
    <w:lvl w:ilvl="3" w:tentative="1">
      <w:start w:val="1"/>
      <w:numFmt w:val="decimal"/>
      <w:lvlText w:val="%4."/>
      <w:lvlJc w:val="left"/>
      <w:pPr>
        <w:tabs>
          <w:tab w:val="num" w:pos="2839"/>
        </w:tabs>
        <w:ind w:left="2839" w:hanging="360"/>
      </w:pPr>
    </w:lvl>
    <w:lvl w:ilvl="4" w:tentative="1">
      <w:start w:val="1"/>
      <w:numFmt w:val="decimal"/>
      <w:lvlText w:val="%5."/>
      <w:lvlJc w:val="left"/>
      <w:pPr>
        <w:tabs>
          <w:tab w:val="num" w:pos="3559"/>
        </w:tabs>
        <w:ind w:left="3559" w:hanging="360"/>
      </w:pPr>
    </w:lvl>
    <w:lvl w:ilvl="5" w:tentative="1">
      <w:start w:val="1"/>
      <w:numFmt w:val="decimal"/>
      <w:lvlText w:val="%6."/>
      <w:lvlJc w:val="left"/>
      <w:pPr>
        <w:tabs>
          <w:tab w:val="num" w:pos="4279"/>
        </w:tabs>
        <w:ind w:left="4279" w:hanging="360"/>
      </w:pPr>
    </w:lvl>
    <w:lvl w:ilvl="6" w:tentative="1">
      <w:start w:val="1"/>
      <w:numFmt w:val="decimal"/>
      <w:lvlText w:val="%7."/>
      <w:lvlJc w:val="left"/>
      <w:pPr>
        <w:tabs>
          <w:tab w:val="num" w:pos="4999"/>
        </w:tabs>
        <w:ind w:left="4999" w:hanging="360"/>
      </w:pPr>
    </w:lvl>
    <w:lvl w:ilvl="7" w:tentative="1">
      <w:start w:val="1"/>
      <w:numFmt w:val="decimal"/>
      <w:lvlText w:val="%8."/>
      <w:lvlJc w:val="left"/>
      <w:pPr>
        <w:tabs>
          <w:tab w:val="num" w:pos="5719"/>
        </w:tabs>
        <w:ind w:left="5719" w:hanging="360"/>
      </w:pPr>
    </w:lvl>
    <w:lvl w:ilvl="8" w:tentative="1">
      <w:start w:val="1"/>
      <w:numFmt w:val="decimal"/>
      <w:lvlText w:val="%9."/>
      <w:lvlJc w:val="left"/>
      <w:pPr>
        <w:tabs>
          <w:tab w:val="num" w:pos="6439"/>
        </w:tabs>
        <w:ind w:left="6439" w:hanging="360"/>
      </w:pPr>
    </w:lvl>
  </w:abstractNum>
  <w:num w:numId="1">
    <w:abstractNumId w:val="6"/>
  </w:num>
  <w:num w:numId="2">
    <w:abstractNumId w:val="9"/>
  </w:num>
  <w:num w:numId="3">
    <w:abstractNumId w:val="14"/>
  </w:num>
  <w:num w:numId="4">
    <w:abstractNumId w:val="19"/>
  </w:num>
  <w:num w:numId="5">
    <w:abstractNumId w:val="15"/>
  </w:num>
  <w:num w:numId="6">
    <w:abstractNumId w:val="1"/>
  </w:num>
  <w:num w:numId="7">
    <w:abstractNumId w:val="17"/>
  </w:num>
  <w:num w:numId="8">
    <w:abstractNumId w:val="3"/>
  </w:num>
  <w:num w:numId="9">
    <w:abstractNumId w:val="18"/>
  </w:num>
  <w:num w:numId="10">
    <w:abstractNumId w:val="10"/>
  </w:num>
  <w:num w:numId="11">
    <w:abstractNumId w:val="11"/>
  </w:num>
  <w:num w:numId="12">
    <w:abstractNumId w:val="13"/>
  </w:num>
  <w:num w:numId="13">
    <w:abstractNumId w:val="0"/>
  </w:num>
  <w:num w:numId="14">
    <w:abstractNumId w:val="8"/>
  </w:num>
  <w:num w:numId="15">
    <w:abstractNumId w:val="2"/>
  </w:num>
  <w:num w:numId="16">
    <w:abstractNumId w:val="5"/>
  </w:num>
  <w:num w:numId="17">
    <w:abstractNumId w:val="4"/>
  </w:num>
  <w:num w:numId="18">
    <w:abstractNumId w:val="12"/>
  </w:num>
  <w:num w:numId="19">
    <w:abstractNumId w:val="7"/>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4A"/>
    <w:rsid w:val="000034A0"/>
    <w:rsid w:val="000055CD"/>
    <w:rsid w:val="00010877"/>
    <w:rsid w:val="00021474"/>
    <w:rsid w:val="00023FE5"/>
    <w:rsid w:val="0004217A"/>
    <w:rsid w:val="000424FE"/>
    <w:rsid w:val="0004510D"/>
    <w:rsid w:val="00046F9E"/>
    <w:rsid w:val="000726D0"/>
    <w:rsid w:val="00093B90"/>
    <w:rsid w:val="000A26C9"/>
    <w:rsid w:val="000A3100"/>
    <w:rsid w:val="000B0D42"/>
    <w:rsid w:val="000C5C15"/>
    <w:rsid w:val="000D3028"/>
    <w:rsid w:val="000D4B02"/>
    <w:rsid w:val="000F2B3F"/>
    <w:rsid w:val="000F7F91"/>
    <w:rsid w:val="00117FBB"/>
    <w:rsid w:val="00131047"/>
    <w:rsid w:val="00136FCF"/>
    <w:rsid w:val="00137C36"/>
    <w:rsid w:val="00142AA1"/>
    <w:rsid w:val="00151F46"/>
    <w:rsid w:val="001671C2"/>
    <w:rsid w:val="00181620"/>
    <w:rsid w:val="00184933"/>
    <w:rsid w:val="001866F0"/>
    <w:rsid w:val="001A23F3"/>
    <w:rsid w:val="001A710A"/>
    <w:rsid w:val="001E2A86"/>
    <w:rsid w:val="00217AF8"/>
    <w:rsid w:val="00226971"/>
    <w:rsid w:val="00234099"/>
    <w:rsid w:val="002435B1"/>
    <w:rsid w:val="00251503"/>
    <w:rsid w:val="00271471"/>
    <w:rsid w:val="002747EE"/>
    <w:rsid w:val="002775F9"/>
    <w:rsid w:val="002776D0"/>
    <w:rsid w:val="00286236"/>
    <w:rsid w:val="002928C4"/>
    <w:rsid w:val="0029778D"/>
    <w:rsid w:val="002A3D1C"/>
    <w:rsid w:val="002A51E3"/>
    <w:rsid w:val="002A5A3D"/>
    <w:rsid w:val="002B2579"/>
    <w:rsid w:val="002B377A"/>
    <w:rsid w:val="002C23DB"/>
    <w:rsid w:val="002E06E1"/>
    <w:rsid w:val="002F7DB4"/>
    <w:rsid w:val="00301BD5"/>
    <w:rsid w:val="00302A5D"/>
    <w:rsid w:val="00322A2A"/>
    <w:rsid w:val="00340873"/>
    <w:rsid w:val="00344203"/>
    <w:rsid w:val="003623BD"/>
    <w:rsid w:val="00367D9E"/>
    <w:rsid w:val="00385564"/>
    <w:rsid w:val="003A2418"/>
    <w:rsid w:val="003A65C5"/>
    <w:rsid w:val="003B70A2"/>
    <w:rsid w:val="003D42A4"/>
    <w:rsid w:val="003D5646"/>
    <w:rsid w:val="003F4F4C"/>
    <w:rsid w:val="003F5F9B"/>
    <w:rsid w:val="004052F7"/>
    <w:rsid w:val="00423015"/>
    <w:rsid w:val="00424E7E"/>
    <w:rsid w:val="00443059"/>
    <w:rsid w:val="004501D7"/>
    <w:rsid w:val="00450F36"/>
    <w:rsid w:val="00454FEA"/>
    <w:rsid w:val="00461F58"/>
    <w:rsid w:val="00462C7B"/>
    <w:rsid w:val="00466D5B"/>
    <w:rsid w:val="00476B42"/>
    <w:rsid w:val="004836D2"/>
    <w:rsid w:val="004910C3"/>
    <w:rsid w:val="004D3C2F"/>
    <w:rsid w:val="004D76E2"/>
    <w:rsid w:val="004E783F"/>
    <w:rsid w:val="004F3416"/>
    <w:rsid w:val="00536A8D"/>
    <w:rsid w:val="00536BDC"/>
    <w:rsid w:val="00545318"/>
    <w:rsid w:val="00551E0C"/>
    <w:rsid w:val="00553704"/>
    <w:rsid w:val="00567970"/>
    <w:rsid w:val="005818FB"/>
    <w:rsid w:val="00584F76"/>
    <w:rsid w:val="005861CB"/>
    <w:rsid w:val="00594A8C"/>
    <w:rsid w:val="00594C2B"/>
    <w:rsid w:val="005A01FE"/>
    <w:rsid w:val="005B5602"/>
    <w:rsid w:val="005C25BF"/>
    <w:rsid w:val="005F1AEC"/>
    <w:rsid w:val="005F2BC7"/>
    <w:rsid w:val="00634EDB"/>
    <w:rsid w:val="00644168"/>
    <w:rsid w:val="00646715"/>
    <w:rsid w:val="0065765E"/>
    <w:rsid w:val="006611FB"/>
    <w:rsid w:val="006670EE"/>
    <w:rsid w:val="00672D16"/>
    <w:rsid w:val="006740A9"/>
    <w:rsid w:val="006813E8"/>
    <w:rsid w:val="006A45EF"/>
    <w:rsid w:val="006C679A"/>
    <w:rsid w:val="006C73C2"/>
    <w:rsid w:val="006E4C8A"/>
    <w:rsid w:val="006F788B"/>
    <w:rsid w:val="00704098"/>
    <w:rsid w:val="00721D75"/>
    <w:rsid w:val="00723039"/>
    <w:rsid w:val="00723A49"/>
    <w:rsid w:val="00727EB5"/>
    <w:rsid w:val="00732242"/>
    <w:rsid w:val="0073373F"/>
    <w:rsid w:val="007341F6"/>
    <w:rsid w:val="00743E1B"/>
    <w:rsid w:val="00766836"/>
    <w:rsid w:val="00776292"/>
    <w:rsid w:val="007766AC"/>
    <w:rsid w:val="007A4087"/>
    <w:rsid w:val="007C21E4"/>
    <w:rsid w:val="007C481A"/>
    <w:rsid w:val="007C54CE"/>
    <w:rsid w:val="007C5D1F"/>
    <w:rsid w:val="007C68A5"/>
    <w:rsid w:val="007E335F"/>
    <w:rsid w:val="007E3C75"/>
    <w:rsid w:val="007E6375"/>
    <w:rsid w:val="007F04C1"/>
    <w:rsid w:val="007F2626"/>
    <w:rsid w:val="00802549"/>
    <w:rsid w:val="008109B4"/>
    <w:rsid w:val="00810EA9"/>
    <w:rsid w:val="008169D7"/>
    <w:rsid w:val="00817016"/>
    <w:rsid w:val="008202EE"/>
    <w:rsid w:val="008315B8"/>
    <w:rsid w:val="00845323"/>
    <w:rsid w:val="008523BE"/>
    <w:rsid w:val="0089243A"/>
    <w:rsid w:val="00897532"/>
    <w:rsid w:val="008A4D6F"/>
    <w:rsid w:val="008A73D5"/>
    <w:rsid w:val="008B28F0"/>
    <w:rsid w:val="008E1645"/>
    <w:rsid w:val="008E64D6"/>
    <w:rsid w:val="00903032"/>
    <w:rsid w:val="009042C8"/>
    <w:rsid w:val="00912EA4"/>
    <w:rsid w:val="009276B0"/>
    <w:rsid w:val="009301C7"/>
    <w:rsid w:val="00936A93"/>
    <w:rsid w:val="00964FA0"/>
    <w:rsid w:val="00965E8E"/>
    <w:rsid w:val="009745D9"/>
    <w:rsid w:val="009772DD"/>
    <w:rsid w:val="00984B7E"/>
    <w:rsid w:val="00987B83"/>
    <w:rsid w:val="009927BE"/>
    <w:rsid w:val="009A15B4"/>
    <w:rsid w:val="009A25BD"/>
    <w:rsid w:val="009A2C76"/>
    <w:rsid w:val="009A3B90"/>
    <w:rsid w:val="009B2514"/>
    <w:rsid w:val="009C3912"/>
    <w:rsid w:val="009E6BA1"/>
    <w:rsid w:val="00A020F2"/>
    <w:rsid w:val="00A02358"/>
    <w:rsid w:val="00A05F70"/>
    <w:rsid w:val="00A12BAB"/>
    <w:rsid w:val="00A455CD"/>
    <w:rsid w:val="00A51CF4"/>
    <w:rsid w:val="00A6326B"/>
    <w:rsid w:val="00A65885"/>
    <w:rsid w:val="00A97DE2"/>
    <w:rsid w:val="00AD0269"/>
    <w:rsid w:val="00AD03C4"/>
    <w:rsid w:val="00AD37C8"/>
    <w:rsid w:val="00AD63C0"/>
    <w:rsid w:val="00AE3532"/>
    <w:rsid w:val="00AE46BB"/>
    <w:rsid w:val="00AF0708"/>
    <w:rsid w:val="00AF316A"/>
    <w:rsid w:val="00AF4AA2"/>
    <w:rsid w:val="00B1207A"/>
    <w:rsid w:val="00B21C06"/>
    <w:rsid w:val="00B243AF"/>
    <w:rsid w:val="00B31929"/>
    <w:rsid w:val="00B42109"/>
    <w:rsid w:val="00B54B38"/>
    <w:rsid w:val="00B8082A"/>
    <w:rsid w:val="00B812AF"/>
    <w:rsid w:val="00B83FA5"/>
    <w:rsid w:val="00B9624A"/>
    <w:rsid w:val="00BD688A"/>
    <w:rsid w:val="00BE2DCF"/>
    <w:rsid w:val="00C1414F"/>
    <w:rsid w:val="00C17361"/>
    <w:rsid w:val="00C22DB0"/>
    <w:rsid w:val="00C26350"/>
    <w:rsid w:val="00C46556"/>
    <w:rsid w:val="00C56A48"/>
    <w:rsid w:val="00C973BE"/>
    <w:rsid w:val="00CB29B5"/>
    <w:rsid w:val="00CB3A32"/>
    <w:rsid w:val="00CD77EE"/>
    <w:rsid w:val="00CE3816"/>
    <w:rsid w:val="00CF28B3"/>
    <w:rsid w:val="00D300CF"/>
    <w:rsid w:val="00D36C77"/>
    <w:rsid w:val="00D42C0B"/>
    <w:rsid w:val="00D77FA2"/>
    <w:rsid w:val="00D86DC8"/>
    <w:rsid w:val="00D95278"/>
    <w:rsid w:val="00DA0650"/>
    <w:rsid w:val="00DA0BED"/>
    <w:rsid w:val="00DA23BB"/>
    <w:rsid w:val="00DA2BD2"/>
    <w:rsid w:val="00DA4206"/>
    <w:rsid w:val="00DB2CC2"/>
    <w:rsid w:val="00DB6AA5"/>
    <w:rsid w:val="00DC5C5B"/>
    <w:rsid w:val="00DD3DCB"/>
    <w:rsid w:val="00DF397D"/>
    <w:rsid w:val="00DF4C03"/>
    <w:rsid w:val="00DF70AF"/>
    <w:rsid w:val="00E0681F"/>
    <w:rsid w:val="00E17837"/>
    <w:rsid w:val="00E2247B"/>
    <w:rsid w:val="00E30621"/>
    <w:rsid w:val="00E43819"/>
    <w:rsid w:val="00E448F0"/>
    <w:rsid w:val="00E44951"/>
    <w:rsid w:val="00E61B1C"/>
    <w:rsid w:val="00E63F5A"/>
    <w:rsid w:val="00E6446A"/>
    <w:rsid w:val="00E734CE"/>
    <w:rsid w:val="00E77D6D"/>
    <w:rsid w:val="00E9285A"/>
    <w:rsid w:val="00E95EEA"/>
    <w:rsid w:val="00EA477F"/>
    <w:rsid w:val="00EA7C7D"/>
    <w:rsid w:val="00EB3D42"/>
    <w:rsid w:val="00EE19C8"/>
    <w:rsid w:val="00EE75C7"/>
    <w:rsid w:val="00F00D6B"/>
    <w:rsid w:val="00F07951"/>
    <w:rsid w:val="00F12EE7"/>
    <w:rsid w:val="00F1589D"/>
    <w:rsid w:val="00F16563"/>
    <w:rsid w:val="00F36B72"/>
    <w:rsid w:val="00FB06F1"/>
    <w:rsid w:val="00FB675D"/>
    <w:rsid w:val="00FD4583"/>
    <w:rsid w:val="00FE4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A073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24A"/>
    <w:rPr>
      <w:sz w:val="24"/>
      <w:szCs w:val="24"/>
    </w:rPr>
  </w:style>
  <w:style w:type="paragraph" w:styleId="Heading1">
    <w:name w:val="heading 1"/>
    <w:basedOn w:val="Normal"/>
    <w:next w:val="Normal"/>
    <w:qFormat/>
    <w:rsid w:val="00B9624A"/>
    <w:pPr>
      <w:keepNext/>
      <w:jc w:val="center"/>
      <w:outlineLvl w:val="0"/>
    </w:pPr>
    <w:rPr>
      <w:b/>
      <w:bCs/>
    </w:rPr>
  </w:style>
  <w:style w:type="paragraph" w:styleId="Heading2">
    <w:name w:val="heading 2"/>
    <w:basedOn w:val="Normal"/>
    <w:next w:val="Normal"/>
    <w:qFormat/>
    <w:rsid w:val="00B9624A"/>
    <w:pPr>
      <w:keepNext/>
      <w:jc w:val="center"/>
      <w:outlineLvl w:val="1"/>
    </w:pPr>
  </w:style>
  <w:style w:type="paragraph" w:styleId="Heading3">
    <w:name w:val="heading 3"/>
    <w:basedOn w:val="Normal"/>
    <w:next w:val="Normal"/>
    <w:qFormat/>
    <w:rsid w:val="00B9624A"/>
    <w:pPr>
      <w:keepNext/>
      <w:outlineLvl w:val="2"/>
    </w:pPr>
    <w:rPr>
      <w:b/>
      <w:bCs/>
    </w:rPr>
  </w:style>
  <w:style w:type="paragraph" w:styleId="Heading4">
    <w:name w:val="heading 4"/>
    <w:basedOn w:val="Normal"/>
    <w:next w:val="Normal"/>
    <w:qFormat/>
    <w:rsid w:val="00B9624A"/>
    <w:pPr>
      <w:keepNext/>
      <w:pBdr>
        <w:bottom w:val="single" w:sz="18" w:space="1" w:color="auto"/>
      </w:pBdr>
      <w:shd w:val="pct10" w:color="auto" w:fill="auto"/>
      <w:jc w:val="center"/>
      <w:outlineLvl w:val="3"/>
    </w:pPr>
    <w:rPr>
      <w:b/>
      <w:bCs/>
      <w:sz w:val="32"/>
      <w:szCs w:val="32"/>
    </w:rPr>
  </w:style>
  <w:style w:type="paragraph" w:styleId="Heading6">
    <w:name w:val="heading 6"/>
    <w:basedOn w:val="Normal"/>
    <w:next w:val="Normal"/>
    <w:qFormat/>
    <w:rsid w:val="00B9624A"/>
    <w:pPr>
      <w:keepNext/>
      <w:jc w:val="center"/>
      <w:outlineLvl w:val="5"/>
    </w:pPr>
    <w:rPr>
      <w:b/>
      <w:bCs/>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9624A"/>
    <w:rPr>
      <w:color w:val="0000FF"/>
      <w:u w:val="single"/>
    </w:rPr>
  </w:style>
  <w:style w:type="paragraph" w:styleId="NormalWeb">
    <w:name w:val="Normal (Web)"/>
    <w:basedOn w:val="Normal"/>
    <w:uiPriority w:val="99"/>
    <w:rsid w:val="00B9624A"/>
    <w:pPr>
      <w:spacing w:before="100" w:beforeAutospacing="1" w:after="100" w:afterAutospacing="1"/>
    </w:pPr>
    <w:rPr>
      <w:rFonts w:ascii="Arial Unicode MS" w:hAnsi="Arial Unicode MS"/>
    </w:rPr>
  </w:style>
  <w:style w:type="paragraph" w:styleId="Title">
    <w:name w:val="Title"/>
    <w:basedOn w:val="Normal"/>
    <w:qFormat/>
    <w:rsid w:val="00B9624A"/>
    <w:pPr>
      <w:jc w:val="center"/>
    </w:pPr>
    <w:rPr>
      <w:b/>
      <w:bCs/>
      <w:sz w:val="32"/>
      <w:szCs w:val="32"/>
    </w:rPr>
  </w:style>
  <w:style w:type="paragraph" w:styleId="BodyText">
    <w:name w:val="Body Text"/>
    <w:basedOn w:val="Normal"/>
    <w:rsid w:val="00B9624A"/>
    <w:pPr>
      <w:spacing w:line="360" w:lineRule="auto"/>
    </w:pPr>
    <w:rPr>
      <w:rFonts w:ascii="Rockwell" w:hAnsi="Rockwell"/>
      <w:color w:val="FF0000"/>
    </w:rPr>
  </w:style>
  <w:style w:type="paragraph" w:styleId="BodyTextIndent">
    <w:name w:val="Body Text Indent"/>
    <w:basedOn w:val="Normal"/>
    <w:rsid w:val="00B9624A"/>
    <w:pPr>
      <w:ind w:left="2160" w:hanging="2160"/>
    </w:pPr>
  </w:style>
  <w:style w:type="paragraph" w:styleId="BodyText2">
    <w:name w:val="Body Text 2"/>
    <w:basedOn w:val="Normal"/>
    <w:rsid w:val="00B9624A"/>
    <w:pPr>
      <w:jc w:val="center"/>
    </w:pPr>
  </w:style>
  <w:style w:type="paragraph" w:styleId="BodyText3">
    <w:name w:val="Body Text 3"/>
    <w:basedOn w:val="Normal"/>
    <w:rsid w:val="00B9624A"/>
    <w:pPr>
      <w:spacing w:line="360" w:lineRule="auto"/>
    </w:pPr>
    <w:rPr>
      <w:rFonts w:ascii="Comic Sans MS" w:hAnsi="Comic Sans MS"/>
      <w:sz w:val="22"/>
      <w:szCs w:val="22"/>
    </w:rPr>
  </w:style>
  <w:style w:type="paragraph" w:styleId="Header">
    <w:name w:val="header"/>
    <w:basedOn w:val="Normal"/>
    <w:link w:val="HeaderChar"/>
    <w:uiPriority w:val="99"/>
    <w:rsid w:val="00B9624A"/>
    <w:pPr>
      <w:tabs>
        <w:tab w:val="center" w:pos="4320"/>
        <w:tab w:val="right" w:pos="8640"/>
      </w:tabs>
    </w:pPr>
  </w:style>
  <w:style w:type="paragraph" w:styleId="Footer">
    <w:name w:val="footer"/>
    <w:basedOn w:val="Normal"/>
    <w:link w:val="FooterChar"/>
    <w:uiPriority w:val="99"/>
    <w:rsid w:val="00B9624A"/>
    <w:pPr>
      <w:tabs>
        <w:tab w:val="center" w:pos="4320"/>
        <w:tab w:val="right" w:pos="8640"/>
      </w:tabs>
    </w:pPr>
    <w:rPr>
      <w:lang w:val="x-none" w:eastAsia="x-none" w:bidi="he-IL"/>
    </w:rPr>
  </w:style>
  <w:style w:type="character" w:styleId="PageNumber">
    <w:name w:val="page number"/>
    <w:basedOn w:val="DefaultParagraphFont"/>
    <w:rsid w:val="00B9624A"/>
  </w:style>
  <w:style w:type="paragraph" w:customStyle="1" w:styleId="body">
    <w:name w:val="body"/>
    <w:basedOn w:val="Normal"/>
    <w:rsid w:val="00B9624A"/>
    <w:pPr>
      <w:widowControl w:val="0"/>
      <w:tabs>
        <w:tab w:val="right" w:pos="6300"/>
      </w:tabs>
      <w:autoSpaceDE w:val="0"/>
      <w:autoSpaceDN w:val="0"/>
      <w:adjustRightInd w:val="0"/>
      <w:spacing w:line="280" w:lineRule="atLeast"/>
      <w:ind w:firstLine="360"/>
      <w:jc w:val="both"/>
      <w:textAlignment w:val="center"/>
    </w:pPr>
    <w:rPr>
      <w:rFonts w:ascii="Times" w:hAnsi="Times"/>
      <w:b/>
      <w:color w:val="000000"/>
      <w:szCs w:val="20"/>
    </w:rPr>
  </w:style>
  <w:style w:type="character" w:styleId="Strong">
    <w:name w:val="Strong"/>
    <w:uiPriority w:val="22"/>
    <w:qFormat/>
    <w:rsid w:val="00B9624A"/>
    <w:rPr>
      <w:b/>
      <w:bCs/>
    </w:rPr>
  </w:style>
  <w:style w:type="table" w:styleId="TableGrid">
    <w:name w:val="Table Grid"/>
    <w:basedOn w:val="TableNormal"/>
    <w:rsid w:val="00B96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6E4C8A"/>
    <w:rPr>
      <w:color w:val="800080"/>
      <w:u w:val="single"/>
    </w:rPr>
  </w:style>
  <w:style w:type="paragraph" w:styleId="BalloonText">
    <w:name w:val="Balloon Text"/>
    <w:basedOn w:val="Normal"/>
    <w:semiHidden/>
    <w:rsid w:val="00D42C0B"/>
    <w:rPr>
      <w:rFonts w:ascii="Tahoma" w:hAnsi="Tahoma" w:cs="Tahoma"/>
      <w:sz w:val="16"/>
      <w:szCs w:val="16"/>
    </w:rPr>
  </w:style>
  <w:style w:type="character" w:customStyle="1" w:styleId="text">
    <w:name w:val="text"/>
    <w:rsid w:val="004836D2"/>
    <w:rPr>
      <w:rFonts w:ascii="MyriadPro-Cond" w:hAnsi="MyriadPro-Cond"/>
      <w:sz w:val="24"/>
    </w:rPr>
  </w:style>
  <w:style w:type="character" w:customStyle="1" w:styleId="FooterChar">
    <w:name w:val="Footer Char"/>
    <w:link w:val="Footer"/>
    <w:uiPriority w:val="99"/>
    <w:rsid w:val="00E2247B"/>
    <w:rPr>
      <w:sz w:val="24"/>
      <w:szCs w:val="24"/>
    </w:rPr>
  </w:style>
  <w:style w:type="character" w:styleId="Emphasis">
    <w:name w:val="Emphasis"/>
    <w:uiPriority w:val="20"/>
    <w:qFormat/>
    <w:rsid w:val="00E9285A"/>
    <w:rPr>
      <w:i/>
      <w:iCs/>
    </w:rPr>
  </w:style>
  <w:style w:type="paragraph" w:customStyle="1" w:styleId="fnt0">
    <w:name w:val="fnt0"/>
    <w:basedOn w:val="Normal"/>
    <w:uiPriority w:val="99"/>
    <w:rsid w:val="00A65885"/>
  </w:style>
  <w:style w:type="character" w:customStyle="1" w:styleId="HeaderChar">
    <w:name w:val="Header Char"/>
    <w:link w:val="Header"/>
    <w:uiPriority w:val="99"/>
    <w:rsid w:val="00817016"/>
    <w:rPr>
      <w:sz w:val="24"/>
      <w:szCs w:val="24"/>
    </w:rPr>
  </w:style>
  <w:style w:type="paragraph" w:styleId="ListParagraph">
    <w:name w:val="List Paragraph"/>
    <w:basedOn w:val="Normal"/>
    <w:uiPriority w:val="34"/>
    <w:qFormat/>
    <w:rsid w:val="00142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0520">
      <w:bodyDiv w:val="1"/>
      <w:marLeft w:val="0"/>
      <w:marRight w:val="0"/>
      <w:marTop w:val="0"/>
      <w:marBottom w:val="0"/>
      <w:divBdr>
        <w:top w:val="none" w:sz="0" w:space="0" w:color="auto"/>
        <w:left w:val="none" w:sz="0" w:space="0" w:color="auto"/>
        <w:bottom w:val="none" w:sz="0" w:space="0" w:color="auto"/>
        <w:right w:val="none" w:sz="0" w:space="0" w:color="auto"/>
      </w:divBdr>
    </w:div>
    <w:div w:id="163665773">
      <w:bodyDiv w:val="1"/>
      <w:marLeft w:val="0"/>
      <w:marRight w:val="0"/>
      <w:marTop w:val="0"/>
      <w:marBottom w:val="0"/>
      <w:divBdr>
        <w:top w:val="none" w:sz="0" w:space="0" w:color="auto"/>
        <w:left w:val="none" w:sz="0" w:space="0" w:color="auto"/>
        <w:bottom w:val="none" w:sz="0" w:space="0" w:color="auto"/>
        <w:right w:val="none" w:sz="0" w:space="0" w:color="auto"/>
      </w:divBdr>
    </w:div>
    <w:div w:id="259457040">
      <w:bodyDiv w:val="1"/>
      <w:marLeft w:val="0"/>
      <w:marRight w:val="0"/>
      <w:marTop w:val="0"/>
      <w:marBottom w:val="0"/>
      <w:divBdr>
        <w:top w:val="none" w:sz="0" w:space="0" w:color="auto"/>
        <w:left w:val="none" w:sz="0" w:space="0" w:color="auto"/>
        <w:bottom w:val="none" w:sz="0" w:space="0" w:color="auto"/>
        <w:right w:val="none" w:sz="0" w:space="0" w:color="auto"/>
      </w:divBdr>
    </w:div>
    <w:div w:id="317538351">
      <w:bodyDiv w:val="1"/>
      <w:marLeft w:val="0"/>
      <w:marRight w:val="0"/>
      <w:marTop w:val="0"/>
      <w:marBottom w:val="0"/>
      <w:divBdr>
        <w:top w:val="none" w:sz="0" w:space="0" w:color="auto"/>
        <w:left w:val="none" w:sz="0" w:space="0" w:color="auto"/>
        <w:bottom w:val="none" w:sz="0" w:space="0" w:color="auto"/>
        <w:right w:val="none" w:sz="0" w:space="0" w:color="auto"/>
      </w:divBdr>
    </w:div>
    <w:div w:id="375667527">
      <w:bodyDiv w:val="1"/>
      <w:marLeft w:val="0"/>
      <w:marRight w:val="0"/>
      <w:marTop w:val="0"/>
      <w:marBottom w:val="0"/>
      <w:divBdr>
        <w:top w:val="none" w:sz="0" w:space="0" w:color="auto"/>
        <w:left w:val="none" w:sz="0" w:space="0" w:color="auto"/>
        <w:bottom w:val="none" w:sz="0" w:space="0" w:color="auto"/>
        <w:right w:val="none" w:sz="0" w:space="0" w:color="auto"/>
      </w:divBdr>
    </w:div>
    <w:div w:id="412119570">
      <w:bodyDiv w:val="1"/>
      <w:marLeft w:val="0"/>
      <w:marRight w:val="0"/>
      <w:marTop w:val="0"/>
      <w:marBottom w:val="0"/>
      <w:divBdr>
        <w:top w:val="none" w:sz="0" w:space="0" w:color="auto"/>
        <w:left w:val="none" w:sz="0" w:space="0" w:color="auto"/>
        <w:bottom w:val="none" w:sz="0" w:space="0" w:color="auto"/>
        <w:right w:val="none" w:sz="0" w:space="0" w:color="auto"/>
      </w:divBdr>
    </w:div>
    <w:div w:id="770396064">
      <w:bodyDiv w:val="1"/>
      <w:marLeft w:val="0"/>
      <w:marRight w:val="0"/>
      <w:marTop w:val="0"/>
      <w:marBottom w:val="0"/>
      <w:divBdr>
        <w:top w:val="none" w:sz="0" w:space="0" w:color="auto"/>
        <w:left w:val="none" w:sz="0" w:space="0" w:color="auto"/>
        <w:bottom w:val="none" w:sz="0" w:space="0" w:color="auto"/>
        <w:right w:val="none" w:sz="0" w:space="0" w:color="auto"/>
      </w:divBdr>
    </w:div>
    <w:div w:id="844635152">
      <w:bodyDiv w:val="1"/>
      <w:marLeft w:val="0"/>
      <w:marRight w:val="0"/>
      <w:marTop w:val="0"/>
      <w:marBottom w:val="0"/>
      <w:divBdr>
        <w:top w:val="none" w:sz="0" w:space="0" w:color="auto"/>
        <w:left w:val="none" w:sz="0" w:space="0" w:color="auto"/>
        <w:bottom w:val="none" w:sz="0" w:space="0" w:color="auto"/>
        <w:right w:val="none" w:sz="0" w:space="0" w:color="auto"/>
      </w:divBdr>
    </w:div>
    <w:div w:id="949168545">
      <w:bodyDiv w:val="1"/>
      <w:marLeft w:val="0"/>
      <w:marRight w:val="0"/>
      <w:marTop w:val="0"/>
      <w:marBottom w:val="0"/>
      <w:divBdr>
        <w:top w:val="none" w:sz="0" w:space="0" w:color="auto"/>
        <w:left w:val="none" w:sz="0" w:space="0" w:color="auto"/>
        <w:bottom w:val="none" w:sz="0" w:space="0" w:color="auto"/>
        <w:right w:val="none" w:sz="0" w:space="0" w:color="auto"/>
      </w:divBdr>
    </w:div>
    <w:div w:id="983049461">
      <w:bodyDiv w:val="1"/>
      <w:marLeft w:val="0"/>
      <w:marRight w:val="0"/>
      <w:marTop w:val="0"/>
      <w:marBottom w:val="0"/>
      <w:divBdr>
        <w:top w:val="none" w:sz="0" w:space="0" w:color="auto"/>
        <w:left w:val="none" w:sz="0" w:space="0" w:color="auto"/>
        <w:bottom w:val="none" w:sz="0" w:space="0" w:color="auto"/>
        <w:right w:val="none" w:sz="0" w:space="0" w:color="auto"/>
      </w:divBdr>
    </w:div>
    <w:div w:id="1410008046">
      <w:bodyDiv w:val="1"/>
      <w:marLeft w:val="0"/>
      <w:marRight w:val="0"/>
      <w:marTop w:val="0"/>
      <w:marBottom w:val="0"/>
      <w:divBdr>
        <w:top w:val="none" w:sz="0" w:space="0" w:color="auto"/>
        <w:left w:val="none" w:sz="0" w:space="0" w:color="auto"/>
        <w:bottom w:val="none" w:sz="0" w:space="0" w:color="auto"/>
        <w:right w:val="none" w:sz="0" w:space="0" w:color="auto"/>
      </w:divBdr>
    </w:div>
    <w:div w:id="1438216718">
      <w:bodyDiv w:val="1"/>
      <w:marLeft w:val="0"/>
      <w:marRight w:val="0"/>
      <w:marTop w:val="0"/>
      <w:marBottom w:val="0"/>
      <w:divBdr>
        <w:top w:val="none" w:sz="0" w:space="0" w:color="auto"/>
        <w:left w:val="none" w:sz="0" w:space="0" w:color="auto"/>
        <w:bottom w:val="none" w:sz="0" w:space="0" w:color="auto"/>
        <w:right w:val="none" w:sz="0" w:space="0" w:color="auto"/>
      </w:divBdr>
    </w:div>
    <w:div w:id="1590654670">
      <w:bodyDiv w:val="1"/>
      <w:marLeft w:val="0"/>
      <w:marRight w:val="0"/>
      <w:marTop w:val="0"/>
      <w:marBottom w:val="0"/>
      <w:divBdr>
        <w:top w:val="none" w:sz="0" w:space="0" w:color="auto"/>
        <w:left w:val="none" w:sz="0" w:space="0" w:color="auto"/>
        <w:bottom w:val="none" w:sz="0" w:space="0" w:color="auto"/>
        <w:right w:val="none" w:sz="0" w:space="0" w:color="auto"/>
      </w:divBdr>
    </w:div>
    <w:div w:id="1935632124">
      <w:bodyDiv w:val="1"/>
      <w:marLeft w:val="0"/>
      <w:marRight w:val="0"/>
      <w:marTop w:val="0"/>
      <w:marBottom w:val="0"/>
      <w:divBdr>
        <w:top w:val="none" w:sz="0" w:space="0" w:color="auto"/>
        <w:left w:val="none" w:sz="0" w:space="0" w:color="auto"/>
        <w:bottom w:val="none" w:sz="0" w:space="0" w:color="auto"/>
        <w:right w:val="none" w:sz="0" w:space="0" w:color="auto"/>
      </w:divBdr>
    </w:div>
    <w:div w:id="1953320139">
      <w:bodyDiv w:val="1"/>
      <w:marLeft w:val="0"/>
      <w:marRight w:val="0"/>
      <w:marTop w:val="0"/>
      <w:marBottom w:val="0"/>
      <w:divBdr>
        <w:top w:val="none" w:sz="0" w:space="0" w:color="auto"/>
        <w:left w:val="none" w:sz="0" w:space="0" w:color="auto"/>
        <w:bottom w:val="none" w:sz="0" w:space="0" w:color="auto"/>
        <w:right w:val="none" w:sz="0" w:space="0" w:color="auto"/>
      </w:divBdr>
    </w:div>
    <w:div w:id="2002923493">
      <w:bodyDiv w:val="1"/>
      <w:marLeft w:val="0"/>
      <w:marRight w:val="0"/>
      <w:marTop w:val="0"/>
      <w:marBottom w:val="0"/>
      <w:divBdr>
        <w:top w:val="none" w:sz="0" w:space="0" w:color="auto"/>
        <w:left w:val="none" w:sz="0" w:space="0" w:color="auto"/>
        <w:bottom w:val="none" w:sz="0" w:space="0" w:color="auto"/>
        <w:right w:val="none" w:sz="0" w:space="0" w:color="auto"/>
      </w:divBdr>
    </w:div>
    <w:div w:id="211894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milton@live.unc.edu" TargetMode="External"/><Relationship Id="rId20" Type="http://schemas.openxmlformats.org/officeDocument/2006/relationships/hyperlink" Target="https://www.youtube.com/watch?v=0NdT4Y620nE" TargetMode="External"/><Relationship Id="rId21" Type="http://schemas.openxmlformats.org/officeDocument/2006/relationships/hyperlink" Target="https://www.youtube.com/watch?v=0NdT4Y620nE" TargetMode="External"/><Relationship Id="rId22" Type="http://schemas.openxmlformats.org/officeDocument/2006/relationships/hyperlink" Target="http://michaelmilton.org/2014/08/13/a-brief-guide-for-writing-theological-reflection-papers/" TargetMode="External"/><Relationship Id="rId23" Type="http://schemas.openxmlformats.org/officeDocument/2006/relationships/hyperlink" Target="http://oremus.org/olect.html" TargetMode="External"/><Relationship Id="rId24" Type="http://schemas.openxmlformats.org/officeDocument/2006/relationships/hyperlink" Target="http://oremus.org/olect.html" TargetMode="External"/><Relationship Id="rId25" Type="http://schemas.openxmlformats.org/officeDocument/2006/relationships/hyperlink" Target="http://oremus.org/olect.html" TargetMode="External"/><Relationship Id="rId26" Type="http://schemas.openxmlformats.org/officeDocument/2006/relationships/hyperlink" Target="http://oremus.org/olect.html" TargetMode="External"/><Relationship Id="rId27" Type="http://schemas.openxmlformats.org/officeDocument/2006/relationships/hyperlink" Target="http://oremus.org/olect.html" TargetMode="External"/><Relationship Id="rId28" Type="http://schemas.openxmlformats.org/officeDocument/2006/relationships/header" Target="header1.xml"/><Relationship Id="rId29" Type="http://schemas.openxmlformats.org/officeDocument/2006/relationships/header" Target="header2.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eminary.erskine.edu/" TargetMode="External"/><Relationship Id="rId11" Type="http://schemas.openxmlformats.org/officeDocument/2006/relationships/hyperlink" Target="http://www.erskine.edu/students/write-here-center/seminary/" TargetMode="External"/><Relationship Id="rId12" Type="http://schemas.openxmlformats.org/officeDocument/2006/relationships/hyperlink" Target="https://drive.google.com/folderview?id=0B4KvXxOvWAEBSzJyR0YwWmVsM1k&amp;usp=sharing" TargetMode="External"/><Relationship Id="rId13" Type="http://schemas.openxmlformats.org/officeDocument/2006/relationships/hyperlink" Target="http://seminary.erskine.edu/resources/bookstore/" TargetMode="External"/><Relationship Id="rId14" Type="http://schemas.openxmlformats.org/officeDocument/2006/relationships/hyperlink" Target="http://grantian.blogspot.com/2014/03/thomas-chalmers-and-recovery-of-parish.html" TargetMode="External"/><Relationship Id="rId15" Type="http://schemas.openxmlformats.org/officeDocument/2006/relationships/hyperlink" Target="http://oremus.org/" TargetMode="External"/><Relationship Id="rId16" Type="http://schemas.openxmlformats.org/officeDocument/2006/relationships/hyperlink" Target="http://akensidepress.com/thornton/" TargetMode="External"/><Relationship Id="rId17" Type="http://schemas.openxmlformats.org/officeDocument/2006/relationships/hyperlink" Target="https://alban.org/" TargetMode="External"/><Relationship Id="rId18" Type="http://schemas.openxmlformats.org/officeDocument/2006/relationships/hyperlink" Target="http://michaelmilton.org/2014/08/13/a-brief-guide-for-writing-theological-reflection-papers/" TargetMode="External"/><Relationship Id="rId19" Type="http://schemas.openxmlformats.org/officeDocument/2006/relationships/hyperlink" Target="http://www.erskine.edu/libra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35B0-1F5D-8F48-9D96-189667DE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2100</Words>
  <Characters>11973</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Introduction to Theological Education</vt:lpstr>
    </vt:vector>
  </TitlesOfParts>
  <Company>Erskine Theological Seminary</Company>
  <LinksUpToDate>false</LinksUpToDate>
  <CharactersWithSpaces>14045</CharactersWithSpaces>
  <SharedDoc>false</SharedDoc>
  <HLinks>
    <vt:vector size="36" baseType="variant">
      <vt:variant>
        <vt:i4>3604523</vt:i4>
      </vt:variant>
      <vt:variant>
        <vt:i4>12</vt:i4>
      </vt:variant>
      <vt:variant>
        <vt:i4>0</vt:i4>
      </vt:variant>
      <vt:variant>
        <vt:i4>5</vt:i4>
      </vt:variant>
      <vt:variant>
        <vt:lpwstr>http://www.erskine.edu/library/</vt:lpwstr>
      </vt:variant>
      <vt:variant>
        <vt:lpwstr/>
      </vt:variant>
      <vt:variant>
        <vt:i4>655367</vt:i4>
      </vt:variant>
      <vt:variant>
        <vt:i4>9</vt:i4>
      </vt:variant>
      <vt:variant>
        <vt:i4>0</vt:i4>
      </vt:variant>
      <vt:variant>
        <vt:i4>5</vt:i4>
      </vt:variant>
      <vt:variant>
        <vt:lpwstr>http://seminary.erskine.edu/resources/bookstore/</vt:lpwstr>
      </vt:variant>
      <vt:variant>
        <vt:lpwstr/>
      </vt:variant>
      <vt:variant>
        <vt:i4>6946921</vt:i4>
      </vt:variant>
      <vt:variant>
        <vt:i4>6</vt:i4>
      </vt:variant>
      <vt:variant>
        <vt:i4>0</vt:i4>
      </vt:variant>
      <vt:variant>
        <vt:i4>5</vt:i4>
      </vt:variant>
      <vt:variant>
        <vt:lpwstr>https://drive.google.com/folderview?id=0B4KvXxOvWAEBSzJyR0YwWmVsM1k&amp;usp=sharing</vt:lpwstr>
      </vt:variant>
      <vt:variant>
        <vt:lpwstr>list</vt:lpwstr>
      </vt:variant>
      <vt:variant>
        <vt:i4>6357090</vt:i4>
      </vt:variant>
      <vt:variant>
        <vt:i4>3</vt:i4>
      </vt:variant>
      <vt:variant>
        <vt:i4>0</vt:i4>
      </vt:variant>
      <vt:variant>
        <vt:i4>5</vt:i4>
      </vt:variant>
      <vt:variant>
        <vt:lpwstr>http://www.erskine.edu/students/write-here-center/seminary/</vt:lpwstr>
      </vt:variant>
      <vt:variant>
        <vt:lpwstr/>
      </vt:variant>
      <vt:variant>
        <vt:i4>1376279</vt:i4>
      </vt:variant>
      <vt:variant>
        <vt:i4>0</vt:i4>
      </vt:variant>
      <vt:variant>
        <vt:i4>0</vt:i4>
      </vt:variant>
      <vt:variant>
        <vt:i4>5</vt:i4>
      </vt:variant>
      <vt:variant>
        <vt:lpwstr>http://seminary.erskine.edu/</vt:lpwstr>
      </vt:variant>
      <vt:variant>
        <vt:lpwstr/>
      </vt:variant>
      <vt:variant>
        <vt:i4>6291497</vt:i4>
      </vt:variant>
      <vt:variant>
        <vt:i4>0</vt:i4>
      </vt:variant>
      <vt:variant>
        <vt:i4>0</vt:i4>
      </vt:variant>
      <vt:variant>
        <vt:i4>5</vt:i4>
      </vt:variant>
      <vt:variant>
        <vt:lpwstr>https://www.youtube.com/watch?v=0NdT4Y620nE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Theological Education</dc:title>
  <dc:subject/>
  <dc:creator>Faculty</dc:creator>
  <cp:keywords/>
  <cp:lastModifiedBy>Milton, Ph.D., Michael Anthony</cp:lastModifiedBy>
  <cp:revision>3</cp:revision>
  <cp:lastPrinted>2014-08-12T16:28:00Z</cp:lastPrinted>
  <dcterms:created xsi:type="dcterms:W3CDTF">2015-02-20T15:54:00Z</dcterms:created>
  <dcterms:modified xsi:type="dcterms:W3CDTF">2016-03-21T19:49:00Z</dcterms:modified>
</cp:coreProperties>
</file>