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FB" w:rsidRPr="00275FFB" w:rsidRDefault="00275FFB" w:rsidP="00275FFB">
      <w:pPr>
        <w:widowControl/>
        <w:autoSpaceDE/>
        <w:autoSpaceDN/>
        <w:adjustRightInd/>
        <w:rPr>
          <w:i/>
          <w:sz w:val="22"/>
          <w:szCs w:val="22"/>
        </w:rPr>
      </w:pPr>
      <w:r>
        <w:rPr>
          <w:rFonts w:ascii="Futura" w:hAnsi="Futura" w:cs="Futura"/>
          <w:b/>
          <w:bCs/>
          <w:color w:val="632031"/>
          <w:spacing w:val="160"/>
          <w:kern w:val="1"/>
          <w:sz w:val="80"/>
          <w:szCs w:val="80"/>
        </w:rPr>
        <w:t>ERSKINE ONLINE</w:t>
      </w:r>
    </w:p>
    <w:p w:rsidR="00275FFB" w:rsidRPr="00275FFB" w:rsidRDefault="00275FFB" w:rsidP="00275FFB">
      <w:pPr>
        <w:widowControl/>
        <w:spacing w:after="280"/>
        <w:jc w:val="center"/>
        <w:rPr>
          <w:rFonts w:ascii="Futura" w:hAnsi="Futura" w:cs="Futura"/>
          <w:b/>
          <w:bCs/>
          <w:color w:val="333333"/>
          <w:spacing w:val="132"/>
          <w:kern w:val="1"/>
          <w:sz w:val="48"/>
          <w:szCs w:val="48"/>
        </w:rPr>
      </w:pPr>
      <w:r w:rsidRPr="00275FFB">
        <w:rPr>
          <w:rFonts w:ascii="Futura" w:hAnsi="Futura" w:cs="Futura"/>
          <w:b/>
          <w:bCs/>
          <w:color w:val="333333"/>
          <w:spacing w:val="132"/>
          <w:kern w:val="1"/>
          <w:sz w:val="48"/>
          <w:szCs w:val="48"/>
        </w:rPr>
        <w:t>8-Module Course Design</w:t>
      </w:r>
    </w:p>
    <w:p w:rsidR="00275FFB" w:rsidRDefault="00275FFB" w:rsidP="00275FFB">
      <w:pPr>
        <w:rPr>
          <w:rFonts w:ascii="Futura" w:hAnsi="Futura" w:cs="Futura"/>
          <w:b/>
          <w:bCs/>
          <w:color w:val="333333"/>
          <w:spacing w:val="68"/>
          <w:kern w:val="1"/>
          <w:sz w:val="28"/>
          <w:szCs w:val="28"/>
        </w:rPr>
      </w:pPr>
      <w:r w:rsidRPr="00275FFB">
        <w:rPr>
          <w:rFonts w:ascii="Futura" w:hAnsi="Futura" w:cs="Futura"/>
          <w:b/>
          <w:bCs/>
          <w:color w:val="333333"/>
          <w:spacing w:val="68"/>
          <w:kern w:val="1"/>
          <w:sz w:val="28"/>
          <w:szCs w:val="28"/>
        </w:rPr>
        <w:t>FOR FACULTY AND OTHER COURSE DESIGNERS</w:t>
      </w:r>
    </w:p>
    <w:p w:rsidR="00275FFB" w:rsidRDefault="00275FFB" w:rsidP="00275FFB">
      <w:pPr>
        <w:pStyle w:val="Default"/>
      </w:pPr>
    </w:p>
    <w:p w:rsidR="00275FFB" w:rsidRPr="00275FFB" w:rsidRDefault="00275FFB" w:rsidP="00275FFB">
      <w:pPr>
        <w:pStyle w:val="Default"/>
      </w:pPr>
    </w:p>
    <w:p w:rsidR="00275FFB" w:rsidRPr="00275FFB" w:rsidRDefault="00275FFB" w:rsidP="00275FFB">
      <w:pPr>
        <w:pStyle w:val="Default"/>
        <w:jc w:val="center"/>
      </w:pPr>
      <w:r>
        <w:rPr>
          <w:noProof/>
        </w:rPr>
        <w:drawing>
          <wp:inline distT="0" distB="0" distL="0" distR="0">
            <wp:extent cx="5954484" cy="5964151"/>
            <wp:effectExtent l="0" t="0" r="1905" b="5080"/>
            <wp:docPr id="3" name="Picture 3" descr="A picture containing indoor, fl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skine-Online-Course-design-cover.jpg"/>
                    <pic:cNvPicPr/>
                  </pic:nvPicPr>
                  <pic:blipFill>
                    <a:blip r:embed="rId8">
                      <a:extLst>
                        <a:ext uri="{28A0092B-C50C-407E-A947-70E740481C1C}">
                          <a14:useLocalDpi xmlns:a14="http://schemas.microsoft.com/office/drawing/2010/main" val="0"/>
                        </a:ext>
                      </a:extLst>
                    </a:blip>
                    <a:stretch>
                      <a:fillRect/>
                    </a:stretch>
                  </pic:blipFill>
                  <pic:spPr>
                    <a:xfrm>
                      <a:off x="0" y="0"/>
                      <a:ext cx="5985333" cy="5995050"/>
                    </a:xfrm>
                    <a:prstGeom prst="rect">
                      <a:avLst/>
                    </a:prstGeom>
                  </pic:spPr>
                </pic:pic>
              </a:graphicData>
            </a:graphic>
          </wp:inline>
        </w:drawing>
      </w:r>
    </w:p>
    <w:p w:rsidR="00275FFB" w:rsidRDefault="00275FFB">
      <w:pPr>
        <w:widowControl/>
        <w:autoSpaceDE/>
        <w:autoSpaceDN/>
        <w:adjustRightInd/>
        <w:rPr>
          <w:rFonts w:ascii="Futura" w:hAnsi="Futura" w:cs="Futura"/>
          <w:b/>
          <w:bCs/>
          <w:color w:val="333333"/>
          <w:spacing w:val="68"/>
          <w:kern w:val="1"/>
          <w:sz w:val="34"/>
          <w:szCs w:val="34"/>
        </w:rPr>
      </w:pPr>
      <w:r>
        <w:rPr>
          <w:rFonts w:ascii="Futura" w:hAnsi="Futura" w:cs="Futura"/>
          <w:b/>
          <w:bCs/>
          <w:color w:val="333333"/>
          <w:spacing w:val="68"/>
          <w:kern w:val="1"/>
          <w:sz w:val="34"/>
          <w:szCs w:val="34"/>
        </w:rPr>
        <w:br w:type="page"/>
      </w:r>
    </w:p>
    <w:p w:rsidR="002774DB" w:rsidRDefault="002774DB" w:rsidP="00275FFB">
      <w:pPr>
        <w:rPr>
          <w:i/>
          <w:sz w:val="22"/>
          <w:szCs w:val="22"/>
        </w:rPr>
      </w:pPr>
      <w:bookmarkStart w:id="0" w:name="_GoBack"/>
      <w:bookmarkEnd w:id="0"/>
      <w:r w:rsidRPr="002774DB">
        <w:rPr>
          <w:i/>
          <w:sz w:val="22"/>
          <w:szCs w:val="22"/>
        </w:rPr>
        <w:lastRenderedPageBreak/>
        <w:t>You have been asked to</w:t>
      </w:r>
      <w:r w:rsidR="007C0223">
        <w:rPr>
          <w:i/>
          <w:sz w:val="22"/>
          <w:szCs w:val="22"/>
        </w:rPr>
        <w:t xml:space="preserve"> develop or</w:t>
      </w:r>
      <w:r w:rsidRPr="002774DB">
        <w:rPr>
          <w:i/>
          <w:sz w:val="22"/>
          <w:szCs w:val="22"/>
        </w:rPr>
        <w:t xml:space="preserve"> convert one of </w:t>
      </w:r>
      <w:r w:rsidR="00720F1F">
        <w:rPr>
          <w:i/>
          <w:sz w:val="22"/>
          <w:szCs w:val="22"/>
        </w:rPr>
        <w:t>Erskine Theological Seminary</w:t>
      </w:r>
      <w:r w:rsidRPr="002774DB">
        <w:rPr>
          <w:i/>
          <w:sz w:val="22"/>
          <w:szCs w:val="22"/>
        </w:rPr>
        <w:t xml:space="preserve">’s online courses into an asynchronous format.  Please look over the </w:t>
      </w:r>
      <w:r w:rsidR="00720F1F">
        <w:rPr>
          <w:i/>
          <w:sz w:val="22"/>
          <w:szCs w:val="22"/>
        </w:rPr>
        <w:t>Erskine Theological Seminary</w:t>
      </w:r>
      <w:r w:rsidR="007C0223">
        <w:rPr>
          <w:i/>
          <w:sz w:val="22"/>
          <w:szCs w:val="22"/>
        </w:rPr>
        <w:t xml:space="preserve"> Flex</w:t>
      </w:r>
      <w:r w:rsidRPr="002774DB">
        <w:rPr>
          <w:i/>
          <w:sz w:val="22"/>
          <w:szCs w:val="22"/>
        </w:rPr>
        <w:t xml:space="preserve"> Module to familiarize yourself with its layout and component parts.  You will find that you are asked to identify 8 </w:t>
      </w:r>
      <w:r w:rsidR="007C0223">
        <w:rPr>
          <w:i/>
          <w:sz w:val="22"/>
          <w:szCs w:val="22"/>
        </w:rPr>
        <w:t>U</w:t>
      </w:r>
      <w:r w:rsidRPr="002774DB">
        <w:rPr>
          <w:i/>
          <w:sz w:val="22"/>
          <w:szCs w:val="22"/>
        </w:rPr>
        <w:t xml:space="preserve">nits of study within the particular course.  </w:t>
      </w:r>
      <w:r>
        <w:rPr>
          <w:i/>
          <w:sz w:val="22"/>
          <w:szCs w:val="22"/>
        </w:rPr>
        <w:t xml:space="preserve">Throughout this template you will see headings followed by italics.  The italics wording serves as instruction to you and should be deleted once you have completed the module.  Often examples are provided to let you know what a section might look like.  </w:t>
      </w:r>
      <w:r w:rsidR="006E2E21">
        <w:rPr>
          <w:i/>
          <w:sz w:val="22"/>
          <w:szCs w:val="22"/>
        </w:rPr>
        <w:t>(</w:t>
      </w:r>
      <w:r>
        <w:rPr>
          <w:i/>
          <w:sz w:val="22"/>
          <w:szCs w:val="22"/>
        </w:rPr>
        <w:t>These are suggestions</w:t>
      </w:r>
      <w:r w:rsidR="006E2E21">
        <w:rPr>
          <w:i/>
          <w:sz w:val="22"/>
          <w:szCs w:val="22"/>
        </w:rPr>
        <w:t xml:space="preserve"> only</w:t>
      </w:r>
      <w:r>
        <w:rPr>
          <w:i/>
          <w:sz w:val="22"/>
          <w:szCs w:val="22"/>
        </w:rPr>
        <w:t xml:space="preserve"> </w:t>
      </w:r>
      <w:r w:rsidR="007C0223">
        <w:rPr>
          <w:i/>
          <w:sz w:val="22"/>
          <w:szCs w:val="22"/>
        </w:rPr>
        <w:t>and</w:t>
      </w:r>
      <w:r>
        <w:rPr>
          <w:i/>
          <w:sz w:val="22"/>
          <w:szCs w:val="22"/>
        </w:rPr>
        <w:t xml:space="preserve"> should be deleted once you have created your own.)</w:t>
      </w:r>
    </w:p>
    <w:p w:rsidR="002774DB" w:rsidRPr="002774DB" w:rsidRDefault="002774DB" w:rsidP="002774DB">
      <w:pPr>
        <w:pStyle w:val="Default"/>
      </w:pPr>
    </w:p>
    <w:p w:rsidR="00647A64" w:rsidRPr="002C178D" w:rsidRDefault="004A7661" w:rsidP="00392166">
      <w:pPr>
        <w:pStyle w:val="Default"/>
      </w:pPr>
      <w:r w:rsidRPr="001D17FF">
        <w:rPr>
          <w:sz w:val="32"/>
          <w:szCs w:val="32"/>
        </w:rPr>
        <w:t>COURSE DESCRIPTION</w:t>
      </w:r>
    </w:p>
    <w:p w:rsidR="0063620B" w:rsidRPr="00A01ACA" w:rsidRDefault="0063620B" w:rsidP="0063620B">
      <w:r>
        <w:rPr>
          <w:b/>
        </w:rPr>
        <w:t>Course Description</w:t>
      </w:r>
      <w:r w:rsidRPr="00A01ACA">
        <w:rPr>
          <w:b/>
        </w:rPr>
        <w:t>:</w:t>
      </w:r>
      <w:r w:rsidRPr="00A01ACA">
        <w:t xml:space="preserve"> This course provides instruction in </w:t>
      </w:r>
      <w:r>
        <w:t>the Shepherding Ministry of ordained clergy. The course draws from Biblical worldview and models, as well as classical and contemporary examples, to lead to critical thinking about the role relationship of the Good Shepherd, Jesus Christ, to His servant, the pastor, and the focus of the shepherding ministry: the Church..</w:t>
      </w:r>
      <w:r w:rsidRPr="00A01ACA">
        <w:t xml:space="preserve"> </w:t>
      </w:r>
    </w:p>
    <w:p w:rsidR="0063620B" w:rsidRDefault="0063620B" w:rsidP="0063620B">
      <w:pPr>
        <w:rPr>
          <w:b/>
        </w:rPr>
      </w:pPr>
    </w:p>
    <w:p w:rsidR="0063620B" w:rsidRPr="00A01ACA" w:rsidRDefault="0063620B" w:rsidP="0063620B">
      <w:r w:rsidRPr="00A01ACA">
        <w:rPr>
          <w:b/>
        </w:rPr>
        <w:t>Scope:</w:t>
      </w:r>
      <w:r w:rsidRPr="00A01ACA">
        <w:t xml:space="preserve"> This </w:t>
      </w:r>
      <w:r>
        <w:t>course</w:t>
      </w:r>
      <w:r w:rsidRPr="00A01ACA">
        <w:t xml:space="preserve"> covers the </w:t>
      </w:r>
      <w:r>
        <w:t>broader Biblical identity, work, and roles of a general Protestant shepherding ministry. Students will make distinctive applications to their own tradition (i.e., denomination) within Christianity. The Course will cover material from the Ancient Near East in the Old Testament, through the early Greco-Roman world, the pre and post Reformation periods, and the modern Church era.</w:t>
      </w:r>
    </w:p>
    <w:p w:rsidR="004A7661" w:rsidRPr="001D17FF" w:rsidRDefault="004A7661" w:rsidP="004A7661">
      <w:pPr>
        <w:jc w:val="both"/>
      </w:pPr>
    </w:p>
    <w:p w:rsidR="00647A64" w:rsidRPr="00455821" w:rsidRDefault="004A7661" w:rsidP="00455821">
      <w:pPr>
        <w:pStyle w:val="Heading3"/>
        <w:jc w:val="both"/>
        <w:rPr>
          <w:b/>
          <w:bCs/>
          <w:sz w:val="32"/>
          <w:szCs w:val="32"/>
        </w:rPr>
      </w:pPr>
      <w:r w:rsidRPr="001D17FF">
        <w:rPr>
          <w:sz w:val="32"/>
          <w:szCs w:val="32"/>
        </w:rPr>
        <w:t>ACKNOWLEDGEMENT</w:t>
      </w:r>
      <w:r w:rsidRPr="001D17FF">
        <w:rPr>
          <w:b/>
          <w:bCs/>
          <w:sz w:val="32"/>
          <w:szCs w:val="32"/>
        </w:rPr>
        <w:t xml:space="preserve"> </w:t>
      </w:r>
    </w:p>
    <w:p w:rsidR="004A7661" w:rsidRDefault="00372FD9" w:rsidP="00372FD9">
      <w:pPr>
        <w:jc w:val="both"/>
      </w:pPr>
      <w:r>
        <w:t xml:space="preserve">This course was developed by </w:t>
      </w:r>
      <w:r w:rsidR="008F60D3">
        <w:t xml:space="preserve">the faculty of </w:t>
      </w:r>
      <w:r w:rsidR="00720F1F">
        <w:t>Erskine Theological Seminary</w:t>
      </w:r>
      <w:r>
        <w:t>.</w:t>
      </w:r>
    </w:p>
    <w:p w:rsidR="00392166" w:rsidRPr="000331EC" w:rsidRDefault="00392166" w:rsidP="000331EC">
      <w:pPr>
        <w:pStyle w:val="Default"/>
      </w:pPr>
    </w:p>
    <w:p w:rsidR="00647A64" w:rsidRPr="00455821" w:rsidRDefault="004A7661" w:rsidP="00455821">
      <w:pPr>
        <w:jc w:val="both"/>
        <w:rPr>
          <w:b/>
          <w:bCs/>
          <w:color w:val="FF0000"/>
        </w:rPr>
      </w:pPr>
      <w:r w:rsidRPr="001D17FF">
        <w:rPr>
          <w:sz w:val="32"/>
          <w:szCs w:val="32"/>
        </w:rPr>
        <w:t>TOPICS</w:t>
      </w:r>
      <w:r w:rsidRPr="001D17FF">
        <w:rPr>
          <w:b/>
          <w:bCs/>
        </w:rPr>
        <w:t xml:space="preserve"> </w:t>
      </w:r>
    </w:p>
    <w:p w:rsidR="004E57FC" w:rsidRDefault="004E57FC" w:rsidP="001D7152">
      <w:pPr>
        <w:pStyle w:val="a"/>
        <w:numPr>
          <w:ilvl w:val="0"/>
          <w:numId w:val="4"/>
        </w:numPr>
        <w:jc w:val="both"/>
      </w:pPr>
      <w:r>
        <w:t>Topic 1—(Biblical Worldview) Biblical Foundations of the Shepherding Ministry</w:t>
      </w:r>
    </w:p>
    <w:p w:rsidR="00EB1320" w:rsidRPr="001D17FF" w:rsidRDefault="00EB1320" w:rsidP="001D7152">
      <w:pPr>
        <w:pStyle w:val="a"/>
        <w:numPr>
          <w:ilvl w:val="0"/>
          <w:numId w:val="4"/>
        </w:numPr>
        <w:jc w:val="both"/>
      </w:pPr>
      <w:r w:rsidRPr="001D17FF">
        <w:t>Topic 2—</w:t>
      </w:r>
      <w:r w:rsidR="004E57FC">
        <w:t>(Biblical Worldview) The Shepherd’s Vision for Life and Ministry</w:t>
      </w:r>
    </w:p>
    <w:p w:rsidR="00EB1320" w:rsidRPr="001D17FF" w:rsidRDefault="004E57FC" w:rsidP="00406954">
      <w:pPr>
        <w:pStyle w:val="ListParagraph"/>
        <w:numPr>
          <w:ilvl w:val="0"/>
          <w:numId w:val="4"/>
        </w:numPr>
        <w:jc w:val="both"/>
      </w:pPr>
      <w:r>
        <w:t>Topic 3—Shepherding Under the Shepherd</w:t>
      </w:r>
    </w:p>
    <w:p w:rsidR="00EB1320" w:rsidRPr="001D17FF" w:rsidRDefault="004E57FC" w:rsidP="00406954">
      <w:pPr>
        <w:pStyle w:val="ListParagraph"/>
        <w:numPr>
          <w:ilvl w:val="0"/>
          <w:numId w:val="4"/>
        </w:numPr>
        <w:jc w:val="both"/>
      </w:pPr>
      <w:r>
        <w:t>Topic 4—Postmodernism and the Pastoral Ministry</w:t>
      </w:r>
    </w:p>
    <w:p w:rsidR="00EB1320" w:rsidRPr="001D17FF" w:rsidRDefault="004E57FC" w:rsidP="00406954">
      <w:pPr>
        <w:pStyle w:val="ListParagraph"/>
        <w:numPr>
          <w:ilvl w:val="0"/>
          <w:numId w:val="4"/>
        </w:numPr>
        <w:jc w:val="both"/>
      </w:pPr>
      <w:r>
        <w:t>Topic 5—</w:t>
      </w:r>
      <w:r w:rsidRPr="004E57FC">
        <w:rPr>
          <w:rFonts w:ascii="Calibri" w:hAnsi="Calibri"/>
          <w:sz w:val="22"/>
          <w:szCs w:val="22"/>
        </w:rPr>
        <w:t xml:space="preserve"> </w:t>
      </w:r>
      <w:r w:rsidRPr="004E57FC">
        <w:t xml:space="preserve">Shepherding for the Sake of the Sheep: The Pastoral Ministry exists for the </w:t>
      </w:r>
      <w:r w:rsidR="003B38EA">
        <w:t>Build</w:t>
      </w:r>
      <w:r w:rsidRPr="004E57FC">
        <w:t>ing up of the Church</w:t>
      </w:r>
    </w:p>
    <w:p w:rsidR="00EB1320" w:rsidRPr="001D17FF" w:rsidRDefault="004E57FC" w:rsidP="004E57FC">
      <w:pPr>
        <w:pStyle w:val="ListParagraph"/>
        <w:numPr>
          <w:ilvl w:val="0"/>
          <w:numId w:val="4"/>
        </w:numPr>
        <w:jc w:val="both"/>
      </w:pPr>
      <w:r>
        <w:t>Topic 6—</w:t>
      </w:r>
      <w:r w:rsidRPr="004E57FC">
        <w:t>Shepherding Under the Shepherd: The Pastoral Ministry is Mandated by God</w:t>
      </w:r>
    </w:p>
    <w:p w:rsidR="00EB1320" w:rsidRPr="001D17FF" w:rsidRDefault="00EB1320" w:rsidP="004E57FC">
      <w:pPr>
        <w:pStyle w:val="ListParagraph"/>
        <w:numPr>
          <w:ilvl w:val="0"/>
          <w:numId w:val="4"/>
        </w:numPr>
        <w:jc w:val="both"/>
      </w:pPr>
      <w:r w:rsidRPr="001D17FF">
        <w:t>T</w:t>
      </w:r>
      <w:r w:rsidR="004E57FC">
        <w:t>opic 7—</w:t>
      </w:r>
      <w:r w:rsidR="004E57FC" w:rsidRPr="004E57FC">
        <w:t xml:space="preserve">Shepherding for the Sake of the Sheep: The Pastoral Ministry exists for the </w:t>
      </w:r>
      <w:r w:rsidR="003B38EA">
        <w:t>Build</w:t>
      </w:r>
      <w:r w:rsidR="004E57FC" w:rsidRPr="004E57FC">
        <w:t>ing up of the Church</w:t>
      </w:r>
    </w:p>
    <w:p w:rsidR="00EB1320" w:rsidRPr="001D17FF" w:rsidRDefault="00EB1320" w:rsidP="00406954">
      <w:pPr>
        <w:pStyle w:val="ListParagraph"/>
        <w:numPr>
          <w:ilvl w:val="0"/>
          <w:numId w:val="4"/>
        </w:numPr>
        <w:jc w:val="both"/>
      </w:pPr>
      <w:r w:rsidRPr="001D17FF">
        <w:t>T</w:t>
      </w:r>
      <w:r w:rsidR="004E57FC">
        <w:t xml:space="preserve">opic 8—Shepherding the Vocation: The Pastoral Ministry Exists for the </w:t>
      </w:r>
      <w:r w:rsidR="003B38EA">
        <w:t>Build</w:t>
      </w:r>
      <w:r w:rsidR="004E57FC">
        <w:t>ing-up of the Church</w:t>
      </w:r>
    </w:p>
    <w:p w:rsidR="007C0223" w:rsidRDefault="004E57FC" w:rsidP="004B6E93">
      <w:pPr>
        <w:pStyle w:val="ListParagraph"/>
        <w:numPr>
          <w:ilvl w:val="0"/>
          <w:numId w:val="4"/>
        </w:numPr>
        <w:jc w:val="both"/>
      </w:pPr>
      <w:r>
        <w:t>Topic 9—</w:t>
      </w:r>
      <w:r w:rsidRPr="004E57FC">
        <w:rPr>
          <w:rFonts w:ascii="Calibri" w:hAnsi="Calibri"/>
          <w:sz w:val="22"/>
          <w:szCs w:val="22"/>
        </w:rPr>
        <w:t xml:space="preserve"> </w:t>
      </w:r>
      <w:r w:rsidRPr="004E57FC">
        <w:t>The Shepherd's Staff: The Pastoral Ministry meets the divine mission through divine means: Word, Sacrament, and Prayer</w:t>
      </w:r>
    </w:p>
    <w:p w:rsidR="004E57FC" w:rsidRPr="004E57FC" w:rsidRDefault="004E57FC" w:rsidP="004E57FC">
      <w:pPr>
        <w:jc w:val="both"/>
      </w:pPr>
    </w:p>
    <w:p w:rsidR="004B6E93" w:rsidRDefault="004B6E93" w:rsidP="004B6E93">
      <w:pPr>
        <w:pStyle w:val="Heading1"/>
        <w:jc w:val="both"/>
        <w:rPr>
          <w:sz w:val="32"/>
          <w:szCs w:val="32"/>
        </w:rPr>
      </w:pPr>
      <w:r>
        <w:rPr>
          <w:sz w:val="32"/>
          <w:szCs w:val="32"/>
        </w:rPr>
        <w:t>WORLDVIEW GOAL(s) FOR THIS COURSE</w:t>
      </w:r>
    </w:p>
    <w:p w:rsidR="009C08F2" w:rsidRDefault="009C08F2" w:rsidP="00455821">
      <w:pPr>
        <w:spacing w:before="280" w:after="280"/>
      </w:pPr>
      <w:r w:rsidRPr="008B26A7">
        <w:t>This course will ground students in a Biblical worldview of</w:t>
      </w:r>
      <w:r>
        <w:t xml:space="preserve"> </w:t>
      </w:r>
      <w:r w:rsidRPr="008B26A7">
        <w:t>context of shepherding from mere anecdotal discussion of skills to articulating Biblical foundations for the shepherding ministry.</w:t>
      </w:r>
    </w:p>
    <w:p w:rsidR="009C08F2" w:rsidRDefault="009C08F2" w:rsidP="009C08F2">
      <w:pPr>
        <w:pStyle w:val="ListParagraph"/>
        <w:numPr>
          <w:ilvl w:val="0"/>
          <w:numId w:val="34"/>
        </w:numPr>
        <w:spacing w:before="280" w:after="280"/>
      </w:pPr>
      <w:r w:rsidRPr="008B26A7">
        <w:t>Biblical foundations for MIN610 include these readings SHEPHERD (</w:t>
      </w:r>
      <w:proofErr w:type="spellStart"/>
      <w:r w:rsidRPr="008B26A7">
        <w:t>רעה</w:t>
      </w:r>
      <w:proofErr w:type="spellEnd"/>
      <w:r w:rsidRPr="008B26A7">
        <w:t xml:space="preserve">, </w:t>
      </w:r>
      <w:proofErr w:type="spellStart"/>
      <w:r w:rsidRPr="008B26A7">
        <w:t>r'h</w:t>
      </w:r>
      <w:proofErr w:type="spellEnd"/>
      <w:r w:rsidRPr="008B26A7">
        <w:t>; π</w:t>
      </w:r>
      <w:proofErr w:type="spellStart"/>
      <w:r w:rsidRPr="008B26A7">
        <w:t>οιμήν</w:t>
      </w:r>
      <w:proofErr w:type="spellEnd"/>
      <w:r w:rsidRPr="008B26A7">
        <w:t xml:space="preserve">, </w:t>
      </w:r>
      <w:proofErr w:type="spellStart"/>
      <w:r w:rsidRPr="008B26A7">
        <w:t>poimēn</w:t>
      </w:r>
      <w:proofErr w:type="spellEnd"/>
      <w:r w:rsidRPr="008B26A7">
        <w:t xml:space="preserve">) from the Old and </w:t>
      </w:r>
      <w:r>
        <w:t>New Testaments:</w:t>
      </w:r>
    </w:p>
    <w:p w:rsidR="009C08F2" w:rsidRDefault="009C08F2" w:rsidP="009C08F2">
      <w:pPr>
        <w:pStyle w:val="ListParagraph"/>
        <w:numPr>
          <w:ilvl w:val="1"/>
          <w:numId w:val="34"/>
        </w:numPr>
        <w:spacing w:before="280" w:after="280"/>
      </w:pPr>
      <w:r>
        <w:t>Old Testament:</w:t>
      </w:r>
    </w:p>
    <w:p w:rsidR="009C08F2" w:rsidRDefault="009C08F2" w:rsidP="009C08F2">
      <w:pPr>
        <w:pStyle w:val="ListParagraph"/>
        <w:numPr>
          <w:ilvl w:val="2"/>
          <w:numId w:val="34"/>
        </w:numPr>
        <w:spacing w:before="280" w:after="280"/>
      </w:pPr>
      <w:r w:rsidRPr="008B26A7">
        <w:t>Numbers 27:16-</w:t>
      </w:r>
      <w:r>
        <w:t>17; Psalm 23:1-4; Isaiah 40:11</w:t>
      </w:r>
    </w:p>
    <w:p w:rsidR="009C08F2" w:rsidRDefault="009C08F2" w:rsidP="009C08F2">
      <w:pPr>
        <w:pStyle w:val="ListParagraph"/>
        <w:numPr>
          <w:ilvl w:val="1"/>
          <w:numId w:val="34"/>
        </w:numPr>
        <w:spacing w:before="280" w:after="280"/>
      </w:pPr>
      <w:r w:rsidRPr="008B26A7">
        <w:t>New Testament:</w:t>
      </w:r>
    </w:p>
    <w:p w:rsidR="009C08F2" w:rsidRDefault="009C08F2" w:rsidP="009C08F2">
      <w:pPr>
        <w:pStyle w:val="ListParagraph"/>
        <w:numPr>
          <w:ilvl w:val="2"/>
          <w:numId w:val="34"/>
        </w:numPr>
        <w:spacing w:before="280" w:after="280"/>
      </w:pPr>
      <w:r w:rsidRPr="008B26A7">
        <w:lastRenderedPageBreak/>
        <w:t xml:space="preserve"> In the Gospels, Jesus is por</w:t>
      </w:r>
      <w:r>
        <w:t>trayed as the “good shepherd”:</w:t>
      </w:r>
    </w:p>
    <w:p w:rsidR="009C08F2" w:rsidRDefault="009C08F2" w:rsidP="009C08F2">
      <w:pPr>
        <w:pStyle w:val="ListParagraph"/>
        <w:numPr>
          <w:ilvl w:val="3"/>
          <w:numId w:val="34"/>
        </w:numPr>
        <w:spacing w:before="280" w:after="280"/>
      </w:pPr>
      <w:r>
        <w:t>(Matt 9:6; Mark 6:34)</w:t>
      </w:r>
    </w:p>
    <w:p w:rsidR="009C08F2" w:rsidRDefault="009C08F2" w:rsidP="009C08F2">
      <w:pPr>
        <w:pStyle w:val="ListParagraph"/>
        <w:numPr>
          <w:ilvl w:val="3"/>
          <w:numId w:val="34"/>
        </w:numPr>
        <w:spacing w:before="280" w:after="280"/>
      </w:pPr>
      <w:r>
        <w:t>(Matt 18:12–14; Luke 15:3–7)</w:t>
      </w:r>
    </w:p>
    <w:p w:rsidR="009C08F2" w:rsidRDefault="009C08F2" w:rsidP="009C08F2">
      <w:pPr>
        <w:pStyle w:val="ListParagraph"/>
        <w:numPr>
          <w:ilvl w:val="3"/>
          <w:numId w:val="34"/>
        </w:numPr>
        <w:spacing w:before="280" w:after="280"/>
      </w:pPr>
      <w:r>
        <w:t>(Matt 10:6; 15:24)</w:t>
      </w:r>
    </w:p>
    <w:p w:rsidR="009C08F2" w:rsidRDefault="009C08F2" w:rsidP="009C08F2">
      <w:pPr>
        <w:pStyle w:val="ListParagraph"/>
        <w:numPr>
          <w:ilvl w:val="3"/>
          <w:numId w:val="34"/>
        </w:numPr>
        <w:spacing w:before="280" w:after="280"/>
      </w:pPr>
      <w:r w:rsidRPr="008B26A7">
        <w:t xml:space="preserve">John 10 exhibits extensive use of shepherd imagery. Jesus’ shepherding activity in John 10:11–18 exhibits </w:t>
      </w:r>
      <w:r>
        <w:t>the following characteristics:</w:t>
      </w:r>
    </w:p>
    <w:p w:rsidR="009C08F2" w:rsidRDefault="009C08F2" w:rsidP="009C08F2">
      <w:pPr>
        <w:pStyle w:val="ListParagraph"/>
        <w:numPr>
          <w:ilvl w:val="4"/>
          <w:numId w:val="34"/>
        </w:numPr>
        <w:spacing w:before="280" w:after="280"/>
      </w:pPr>
      <w:r w:rsidRPr="008B26A7">
        <w:t xml:space="preserve">As the good shepherd, He will sacrifice His own life for the sake of the </w:t>
      </w:r>
      <w:r>
        <w:t>flock (John 10:11, 15, 17, 18)</w:t>
      </w:r>
    </w:p>
    <w:p w:rsidR="009C08F2" w:rsidRDefault="009C08F2" w:rsidP="009C08F2">
      <w:pPr>
        <w:pStyle w:val="ListParagraph"/>
        <w:numPr>
          <w:ilvl w:val="4"/>
          <w:numId w:val="34"/>
        </w:numPr>
        <w:spacing w:before="280" w:after="280"/>
      </w:pPr>
      <w:r w:rsidRPr="008B26A7">
        <w:t>He knows</w:t>
      </w:r>
      <w:r>
        <w:t xml:space="preserve"> His sheep (John 10:14–15, 27)</w:t>
      </w:r>
    </w:p>
    <w:p w:rsidR="009C08F2" w:rsidRDefault="009C08F2" w:rsidP="009C08F2">
      <w:pPr>
        <w:pStyle w:val="ListParagraph"/>
        <w:numPr>
          <w:ilvl w:val="4"/>
          <w:numId w:val="34"/>
        </w:numPr>
        <w:spacing w:before="280" w:after="280"/>
      </w:pPr>
      <w:r w:rsidRPr="008B26A7">
        <w:t>His sheep know Him and fo</w:t>
      </w:r>
      <w:r>
        <w:t>llow Him (John 10:4–5, 15, 27)</w:t>
      </w:r>
    </w:p>
    <w:p w:rsidR="009C08F2" w:rsidRDefault="009C08F2" w:rsidP="009C08F2">
      <w:pPr>
        <w:pStyle w:val="ListParagraph"/>
        <w:numPr>
          <w:ilvl w:val="4"/>
          <w:numId w:val="34"/>
        </w:numPr>
        <w:spacing w:before="280" w:after="280"/>
      </w:pPr>
      <w:r w:rsidRPr="008B26A7">
        <w:t xml:space="preserve">Jesus utilizes shepherd imagery </w:t>
      </w:r>
      <w:r>
        <w:t>to illustrate (eternal fire [Matt 25:41]).</w:t>
      </w:r>
    </w:p>
    <w:p w:rsidR="009C08F2" w:rsidRDefault="009C08F2" w:rsidP="009C08F2">
      <w:pPr>
        <w:pStyle w:val="ListParagraph"/>
        <w:numPr>
          <w:ilvl w:val="4"/>
          <w:numId w:val="34"/>
        </w:numPr>
        <w:spacing w:before="280" w:after="280"/>
      </w:pPr>
      <w:r w:rsidRPr="008B26A7">
        <w:t>Jesus is referred to as a sh</w:t>
      </w:r>
      <w:r>
        <w:t>epherd outside of the Gospels:</w:t>
      </w:r>
    </w:p>
    <w:p w:rsidR="009C08F2" w:rsidRDefault="009C08F2" w:rsidP="009C08F2">
      <w:pPr>
        <w:pStyle w:val="ListParagraph"/>
        <w:numPr>
          <w:ilvl w:val="3"/>
          <w:numId w:val="34"/>
        </w:numPr>
        <w:spacing w:before="280" w:after="280"/>
      </w:pPr>
      <w:r w:rsidRPr="008B26A7">
        <w:t>(Heb 13:20)—“The</w:t>
      </w:r>
      <w:r>
        <w:t xml:space="preserve"> great shepherd of the sheep”</w:t>
      </w:r>
    </w:p>
    <w:p w:rsidR="009C08F2" w:rsidRDefault="009C08F2" w:rsidP="009C08F2">
      <w:pPr>
        <w:pStyle w:val="ListParagraph"/>
        <w:numPr>
          <w:ilvl w:val="3"/>
          <w:numId w:val="34"/>
        </w:numPr>
        <w:spacing w:before="280" w:after="280"/>
      </w:pPr>
      <w:r w:rsidRPr="008B26A7">
        <w:t>(1 Pet 2:25)—“The shepherd</w:t>
      </w:r>
      <w:r>
        <w:t xml:space="preserve"> and guardian of your souls”</w:t>
      </w:r>
      <w:r>
        <w:br/>
      </w:r>
      <w:r w:rsidRPr="008B26A7">
        <w:t>(1</w:t>
      </w:r>
      <w:r>
        <w:t xml:space="preserve"> Pet 5:4)—“The chief shepherd”</w:t>
      </w:r>
    </w:p>
    <w:p w:rsidR="00D67D16" w:rsidRPr="00EB1320" w:rsidRDefault="009C08F2" w:rsidP="00EB1320">
      <w:pPr>
        <w:pStyle w:val="ListParagraph"/>
        <w:numPr>
          <w:ilvl w:val="3"/>
          <w:numId w:val="34"/>
        </w:numPr>
        <w:spacing w:before="280" w:after="280"/>
      </w:pPr>
      <w:r w:rsidRPr="008B26A7">
        <w:t>“In Acts, Paul warns the Ephesian same Greek word (π</w:t>
      </w:r>
      <w:proofErr w:type="spellStart"/>
      <w:r w:rsidRPr="008B26A7">
        <w:t>οιμήν</w:t>
      </w:r>
      <w:proofErr w:type="spellEnd"/>
      <w:r w:rsidRPr="008B26A7">
        <w:t xml:space="preserve">, </w:t>
      </w:r>
      <w:proofErr w:type="spellStart"/>
      <w:r w:rsidRPr="008B26A7">
        <w:t>poimēn</w:t>
      </w:r>
      <w:proofErr w:type="spellEnd"/>
      <w:r w:rsidRPr="008B26A7">
        <w:t>) that is usually translated as “shepherd.” In 1 Corinthians 9:7–12, Paul defends his apostolic right to be paid for preaching the Gospel of Christ by asking a series of rhetorical questions, one of which states: “Or who shepherds a flock without using some of the milk from the flock?” (1 Cor 9:7 NAB). In Revelation, Jesus’ roles as shepherd and lamb are closely connected due to His leadership of the flock and His death and resurrection</w:t>
      </w:r>
      <w:r>
        <w:t xml:space="preserve"> (Rev 7:17; see Isa 49:10).”[1]</w:t>
      </w:r>
      <w:r w:rsidRPr="008B26A7">
        <w:br/>
      </w:r>
      <w:r w:rsidRPr="008B26A7">
        <w:br/>
      </w:r>
      <w:r w:rsidRPr="009C08F2">
        <w:rPr>
          <w:sz w:val="20"/>
          <w:szCs w:val="20"/>
        </w:rPr>
        <w:t xml:space="preserve">[1] </w:t>
      </w:r>
      <w:proofErr w:type="spellStart"/>
      <w:r w:rsidRPr="009C08F2">
        <w:rPr>
          <w:sz w:val="20"/>
          <w:szCs w:val="20"/>
        </w:rPr>
        <w:t>Montonini</w:t>
      </w:r>
      <w:proofErr w:type="spellEnd"/>
      <w:r w:rsidRPr="009C08F2">
        <w:rPr>
          <w:sz w:val="20"/>
          <w:szCs w:val="20"/>
        </w:rPr>
        <w:t xml:space="preserve">, M. (2012, 2013, 2014). Shepherd. In J. D. Barry, L. Wentz, D. Mangum, C. Sinclair-Wolcott, R. Klippenstein, D. </w:t>
      </w:r>
      <w:proofErr w:type="spellStart"/>
      <w:r w:rsidRPr="009C08F2">
        <w:rPr>
          <w:sz w:val="20"/>
          <w:szCs w:val="20"/>
        </w:rPr>
        <w:t>Bomar</w:t>
      </w:r>
      <w:proofErr w:type="spellEnd"/>
      <w:r w:rsidRPr="009C08F2">
        <w:rPr>
          <w:sz w:val="20"/>
          <w:szCs w:val="20"/>
        </w:rPr>
        <w:t>, … D. R. Brown (Eds.), The Lexham Bible Dictionary. Bellingham, WA: Lexham Press.</w:t>
      </w:r>
    </w:p>
    <w:p w:rsidR="004A7661" w:rsidRPr="00392166" w:rsidRDefault="00EB1320" w:rsidP="0064614A">
      <w:pPr>
        <w:jc w:val="both"/>
        <w:rPr>
          <w:sz w:val="32"/>
          <w:szCs w:val="32"/>
        </w:rPr>
      </w:pPr>
      <w:r>
        <w:rPr>
          <w:sz w:val="32"/>
          <w:szCs w:val="32"/>
        </w:rPr>
        <w:t>STUDENT COMPETENCIES</w:t>
      </w:r>
    </w:p>
    <w:p w:rsidR="00EB1320" w:rsidRPr="001D17FF" w:rsidRDefault="009C08F2" w:rsidP="00406954">
      <w:pPr>
        <w:pStyle w:val="a"/>
        <w:numPr>
          <w:ilvl w:val="0"/>
          <w:numId w:val="5"/>
        </w:numPr>
        <w:jc w:val="both"/>
      </w:pPr>
      <w:r>
        <w:t xml:space="preserve">The student completing MIN610 will be competent in the foundational worldview knowledge and </w:t>
      </w:r>
      <w:proofErr w:type="spellStart"/>
      <w:r>
        <w:t>c</w:t>
      </w:r>
      <w:r w:rsidR="00720F1F">
        <w:t>Turabian</w:t>
      </w:r>
      <w:r>
        <w:t>city</w:t>
      </w:r>
      <w:proofErr w:type="spellEnd"/>
      <w:r>
        <w:t xml:space="preserve"> to defend the Biblical basis for the pastoral ministry of shepherding.</w:t>
      </w:r>
    </w:p>
    <w:p w:rsidR="009C08F2" w:rsidRDefault="009C08F2" w:rsidP="00406954">
      <w:pPr>
        <w:pStyle w:val="a"/>
        <w:numPr>
          <w:ilvl w:val="0"/>
          <w:numId w:val="5"/>
        </w:numPr>
        <w:jc w:val="both"/>
      </w:pPr>
      <w:r>
        <w:t>The student completing MIN610 will be competent in classical and contemporary worldview expressions of pastoral ministry and the implication for such service in the Church and World.</w:t>
      </w:r>
    </w:p>
    <w:p w:rsidR="0063620B" w:rsidRDefault="009C08F2" w:rsidP="00D67D16">
      <w:pPr>
        <w:pStyle w:val="a"/>
        <w:numPr>
          <w:ilvl w:val="0"/>
          <w:numId w:val="5"/>
        </w:numPr>
        <w:jc w:val="both"/>
      </w:pPr>
      <w:r>
        <w:t>The student completing MIN610 will be competent to discuss and argue for the roles and relationships of the Pastoral Ministry to the Church</w:t>
      </w:r>
    </w:p>
    <w:p w:rsidR="00D67D16" w:rsidRDefault="009C08F2" w:rsidP="00D67D16">
      <w:pPr>
        <w:pStyle w:val="a"/>
        <w:numPr>
          <w:ilvl w:val="0"/>
          <w:numId w:val="5"/>
        </w:numPr>
        <w:jc w:val="both"/>
      </w:pPr>
      <w:r>
        <w:t>The student completing MIN610 wil</w:t>
      </w:r>
      <w:r w:rsidR="0063620B">
        <w:t>l possess competency in an introductory bibliography for the ministry of shepherding in the pastoral ministry.</w:t>
      </w:r>
    </w:p>
    <w:p w:rsidR="0063620B" w:rsidRDefault="0063620B" w:rsidP="00D67D16">
      <w:pPr>
        <w:pStyle w:val="Default"/>
      </w:pPr>
    </w:p>
    <w:p w:rsidR="004A7661" w:rsidRDefault="006A1456" w:rsidP="004A7661">
      <w:pPr>
        <w:jc w:val="both"/>
        <w:rPr>
          <w:sz w:val="32"/>
          <w:szCs w:val="32"/>
        </w:rPr>
      </w:pPr>
      <w:r w:rsidRPr="006A1456">
        <w:rPr>
          <w:sz w:val="32"/>
          <w:szCs w:val="32"/>
        </w:rPr>
        <w:t>E</w:t>
      </w:r>
      <w:r>
        <w:rPr>
          <w:sz w:val="32"/>
          <w:szCs w:val="32"/>
        </w:rPr>
        <w:t>VALUATION CRITERIA</w:t>
      </w:r>
      <w:r w:rsidR="004A7661" w:rsidRPr="006A1456">
        <w:rPr>
          <w:sz w:val="32"/>
          <w:szCs w:val="32"/>
        </w:rPr>
        <w:t xml:space="preserve"> </w:t>
      </w:r>
    </w:p>
    <w:p w:rsidR="00EB1320" w:rsidRDefault="00647A64" w:rsidP="00EB1320">
      <w:pPr>
        <w:pStyle w:val="Default"/>
        <w:rPr>
          <w:i/>
          <w:sz w:val="22"/>
          <w:szCs w:val="22"/>
        </w:rPr>
      </w:pPr>
      <w:r w:rsidRPr="00647A64">
        <w:rPr>
          <w:i/>
          <w:sz w:val="22"/>
          <w:szCs w:val="22"/>
        </w:rPr>
        <w:t>In this section, provide specific evaluation criteria.  Below is a suggested grading scale using points (the points are easier for a student to understand without needing to calculate percentage weights for assignment categories).  Determine the appropriate points and the appropriate total of points for the course</w:t>
      </w:r>
      <w:r w:rsidR="00971EF7">
        <w:rPr>
          <w:i/>
          <w:sz w:val="22"/>
          <w:szCs w:val="22"/>
        </w:rPr>
        <w:t>,</w:t>
      </w:r>
      <w:r w:rsidRPr="00647A64">
        <w:rPr>
          <w:i/>
          <w:sz w:val="22"/>
          <w:szCs w:val="22"/>
        </w:rPr>
        <w:t xml:space="preserve"> </w:t>
      </w:r>
      <w:r w:rsidR="00C5170C" w:rsidRPr="00647A64">
        <w:rPr>
          <w:i/>
          <w:sz w:val="22"/>
          <w:szCs w:val="22"/>
        </w:rPr>
        <w:t>and then</w:t>
      </w:r>
      <w:r w:rsidRPr="00647A64">
        <w:rPr>
          <w:i/>
          <w:sz w:val="22"/>
          <w:szCs w:val="22"/>
        </w:rPr>
        <w:t xml:space="preserve"> provide the number of points necessary for each letter grade (the </w:t>
      </w:r>
      <w:r w:rsidR="00C215E4">
        <w:rPr>
          <w:i/>
          <w:sz w:val="22"/>
          <w:szCs w:val="22"/>
        </w:rPr>
        <w:t>DEPARTMENT OF ONLINE LEARNING</w:t>
      </w:r>
      <w:r w:rsidRPr="00647A64">
        <w:rPr>
          <w:i/>
          <w:sz w:val="22"/>
          <w:szCs w:val="22"/>
        </w:rPr>
        <w:t xml:space="preserve"> can assist with this if necessary).  Make</w:t>
      </w:r>
      <w:r w:rsidR="00971EF7">
        <w:rPr>
          <w:i/>
          <w:sz w:val="22"/>
          <w:szCs w:val="22"/>
        </w:rPr>
        <w:t xml:space="preserve"> sure that assignments use Turnitin whenever possible.  Exams are not to be used as evaluation </w:t>
      </w:r>
      <w:r w:rsidR="003B38EA">
        <w:rPr>
          <w:i/>
          <w:sz w:val="22"/>
          <w:szCs w:val="22"/>
        </w:rPr>
        <w:t>But</w:t>
      </w:r>
      <w:r w:rsidR="00971EF7">
        <w:rPr>
          <w:i/>
          <w:sz w:val="22"/>
          <w:szCs w:val="22"/>
        </w:rPr>
        <w:t xml:space="preserve"> rather student assessment should rely upon student generated assignments that require students to process information and present original work.  Courses with Worldview Discovery or general education assessments should include information relevant to those assessments here (ask the </w:t>
      </w:r>
      <w:r w:rsidR="00C215E4">
        <w:rPr>
          <w:i/>
          <w:sz w:val="22"/>
          <w:szCs w:val="22"/>
        </w:rPr>
        <w:t>DEPARTMENT OF ONLINE LEARNING</w:t>
      </w:r>
      <w:r w:rsidR="00971EF7">
        <w:rPr>
          <w:i/>
          <w:sz w:val="22"/>
          <w:szCs w:val="22"/>
        </w:rPr>
        <w:t xml:space="preserve"> if you have questions about the relevance of this sentence to your course.</w:t>
      </w:r>
      <w:r w:rsidRPr="00647A64">
        <w:rPr>
          <w:i/>
          <w:sz w:val="22"/>
          <w:szCs w:val="22"/>
        </w:rPr>
        <w:t xml:space="preserve">  For substantive </w:t>
      </w:r>
      <w:r w:rsidRPr="00647A64">
        <w:rPr>
          <w:i/>
          <w:sz w:val="22"/>
          <w:szCs w:val="22"/>
        </w:rPr>
        <w:lastRenderedPageBreak/>
        <w:t>assignments provide</w:t>
      </w:r>
      <w:r w:rsidR="00EB1320" w:rsidRPr="00647A64">
        <w:rPr>
          <w:i/>
          <w:sz w:val="22"/>
          <w:szCs w:val="22"/>
        </w:rPr>
        <w:t xml:space="preserve"> a rubric </w:t>
      </w:r>
      <w:r w:rsidRPr="00647A64">
        <w:rPr>
          <w:i/>
          <w:sz w:val="22"/>
          <w:szCs w:val="22"/>
        </w:rPr>
        <w:t>for assessment and make available in Appendix A</w:t>
      </w:r>
      <w:r w:rsidR="00EB1320" w:rsidRPr="00647A64">
        <w:rPr>
          <w:i/>
          <w:sz w:val="22"/>
          <w:szCs w:val="22"/>
        </w:rPr>
        <w:t xml:space="preserve"> </w:t>
      </w:r>
      <w:r w:rsidRPr="00647A64">
        <w:rPr>
          <w:i/>
          <w:sz w:val="22"/>
          <w:szCs w:val="22"/>
        </w:rPr>
        <w:t>(</w:t>
      </w:r>
      <w:r w:rsidR="00EB1320" w:rsidRPr="00647A64">
        <w:rPr>
          <w:i/>
          <w:sz w:val="22"/>
          <w:szCs w:val="22"/>
        </w:rPr>
        <w:t>examples of already developed ru</w:t>
      </w:r>
      <w:r w:rsidR="00C5170C">
        <w:rPr>
          <w:i/>
          <w:sz w:val="22"/>
          <w:szCs w:val="22"/>
        </w:rPr>
        <w:t xml:space="preserve">brics are available from the </w:t>
      </w:r>
      <w:r w:rsidR="00C215E4">
        <w:rPr>
          <w:i/>
          <w:sz w:val="22"/>
          <w:szCs w:val="22"/>
        </w:rPr>
        <w:t>DEPARTMENT OF ONLINE LEARNING</w:t>
      </w:r>
      <w:r w:rsidR="00916B4A" w:rsidRPr="00647A64">
        <w:rPr>
          <w:i/>
          <w:sz w:val="22"/>
          <w:szCs w:val="22"/>
        </w:rPr>
        <w:t xml:space="preserve"> </w:t>
      </w:r>
      <w:r w:rsidRPr="00647A64">
        <w:rPr>
          <w:i/>
          <w:sz w:val="22"/>
          <w:szCs w:val="22"/>
        </w:rPr>
        <w:t xml:space="preserve">.  Below is an example of what the evaluation might look like.  This is not a prescriptive model </w:t>
      </w:r>
      <w:r w:rsidR="003B38EA">
        <w:rPr>
          <w:i/>
          <w:sz w:val="22"/>
          <w:szCs w:val="22"/>
        </w:rPr>
        <w:t>But</w:t>
      </w:r>
      <w:r w:rsidRPr="00647A64">
        <w:rPr>
          <w:i/>
          <w:sz w:val="22"/>
          <w:szCs w:val="22"/>
        </w:rPr>
        <w:t xml:space="preserve"> merely an example.  </w:t>
      </w:r>
      <w:r w:rsidR="00971EF7">
        <w:rPr>
          <w:i/>
          <w:sz w:val="22"/>
          <w:szCs w:val="22"/>
        </w:rPr>
        <w:t>You will</w:t>
      </w:r>
      <w:r w:rsidRPr="00647A64">
        <w:rPr>
          <w:i/>
          <w:sz w:val="22"/>
          <w:szCs w:val="22"/>
        </w:rPr>
        <w:t xml:space="preserve"> link participation to either </w:t>
      </w:r>
      <w:r w:rsidR="00ED3429">
        <w:rPr>
          <w:i/>
          <w:sz w:val="22"/>
          <w:szCs w:val="22"/>
        </w:rPr>
        <w:t>lecture</w:t>
      </w:r>
      <w:r w:rsidRPr="00647A64">
        <w:rPr>
          <w:i/>
          <w:sz w:val="22"/>
          <w:szCs w:val="22"/>
        </w:rPr>
        <w:t xml:space="preserve"> viewing (</w:t>
      </w:r>
      <w:r w:rsidR="00971EF7">
        <w:rPr>
          <w:i/>
          <w:sz w:val="22"/>
          <w:szCs w:val="22"/>
        </w:rPr>
        <w:t xml:space="preserve">all </w:t>
      </w:r>
      <w:r w:rsidRPr="00647A64">
        <w:rPr>
          <w:i/>
          <w:sz w:val="22"/>
          <w:szCs w:val="22"/>
        </w:rPr>
        <w:t>online</w:t>
      </w:r>
      <w:r w:rsidR="00971EF7">
        <w:rPr>
          <w:i/>
          <w:sz w:val="22"/>
          <w:szCs w:val="22"/>
        </w:rPr>
        <w:t xml:space="preserve"> courses</w:t>
      </w:r>
      <w:r w:rsidRPr="00647A64">
        <w:rPr>
          <w:i/>
          <w:sz w:val="22"/>
          <w:szCs w:val="22"/>
        </w:rPr>
        <w:t>) or engagement in class (</w:t>
      </w:r>
      <w:r w:rsidR="00971EF7">
        <w:rPr>
          <w:i/>
          <w:sz w:val="22"/>
          <w:szCs w:val="22"/>
        </w:rPr>
        <w:t xml:space="preserve">all </w:t>
      </w:r>
      <w:r w:rsidRPr="00647A64">
        <w:rPr>
          <w:i/>
          <w:sz w:val="22"/>
          <w:szCs w:val="22"/>
        </w:rPr>
        <w:t>on</w:t>
      </w:r>
      <w:r>
        <w:rPr>
          <w:i/>
          <w:sz w:val="22"/>
          <w:szCs w:val="22"/>
        </w:rPr>
        <w:t>-</w:t>
      </w:r>
      <w:r w:rsidRPr="00647A64">
        <w:rPr>
          <w:i/>
          <w:sz w:val="22"/>
          <w:szCs w:val="22"/>
        </w:rPr>
        <w:t>ground</w:t>
      </w:r>
      <w:r w:rsidR="00971EF7">
        <w:rPr>
          <w:i/>
          <w:sz w:val="22"/>
          <w:szCs w:val="22"/>
        </w:rPr>
        <w:t xml:space="preserve"> courses</w:t>
      </w:r>
      <w:r w:rsidRPr="00647A64">
        <w:rPr>
          <w:i/>
          <w:sz w:val="22"/>
          <w:szCs w:val="22"/>
        </w:rPr>
        <w:t>), this is reflected in the Participation/</w:t>
      </w:r>
      <w:r w:rsidR="00ED3429">
        <w:rPr>
          <w:i/>
          <w:sz w:val="22"/>
          <w:szCs w:val="22"/>
        </w:rPr>
        <w:t>Lecture</w:t>
      </w:r>
      <w:r w:rsidRPr="00647A64">
        <w:rPr>
          <w:i/>
          <w:sz w:val="22"/>
          <w:szCs w:val="22"/>
        </w:rPr>
        <w:t xml:space="preserve"> Viewing item below.  The Discussion Responses section </w:t>
      </w:r>
      <w:r w:rsidR="00971EF7">
        <w:rPr>
          <w:i/>
          <w:sz w:val="22"/>
          <w:szCs w:val="22"/>
        </w:rPr>
        <w:t xml:space="preserve">will </w:t>
      </w:r>
      <w:r w:rsidRPr="00647A64">
        <w:rPr>
          <w:i/>
          <w:sz w:val="22"/>
          <w:szCs w:val="22"/>
        </w:rPr>
        <w:t>incorporate online discussion</w:t>
      </w:r>
      <w:r w:rsidR="00971EF7">
        <w:rPr>
          <w:i/>
          <w:sz w:val="22"/>
          <w:szCs w:val="22"/>
        </w:rPr>
        <w:t>, for online courses</w:t>
      </w:r>
      <w:r w:rsidRPr="00647A64">
        <w:rPr>
          <w:i/>
          <w:sz w:val="22"/>
          <w:szCs w:val="22"/>
        </w:rPr>
        <w:t>.</w:t>
      </w:r>
      <w:r>
        <w:rPr>
          <w:i/>
          <w:sz w:val="22"/>
          <w:szCs w:val="22"/>
        </w:rPr>
        <w:t xml:space="preserve">  You </w:t>
      </w:r>
      <w:r w:rsidR="00971EF7">
        <w:rPr>
          <w:i/>
          <w:sz w:val="22"/>
          <w:szCs w:val="22"/>
        </w:rPr>
        <w:t>will want</w:t>
      </w:r>
      <w:r>
        <w:rPr>
          <w:i/>
          <w:sz w:val="22"/>
          <w:szCs w:val="22"/>
        </w:rPr>
        <w:t xml:space="preserve"> to return to this section after completing the rest of the module</w:t>
      </w:r>
      <w:r w:rsidR="00971EF7">
        <w:rPr>
          <w:i/>
          <w:sz w:val="22"/>
          <w:szCs w:val="22"/>
        </w:rPr>
        <w:t xml:space="preserve"> to make appropriate adjustments</w:t>
      </w:r>
      <w:r>
        <w:rPr>
          <w:i/>
          <w:sz w:val="22"/>
          <w:szCs w:val="22"/>
        </w:rPr>
        <w:t>.</w:t>
      </w:r>
      <w:r w:rsidR="00D67D16" w:rsidRPr="00D67D16">
        <w:t xml:space="preserve"> </w:t>
      </w:r>
      <w:r w:rsidR="00D67D16" w:rsidRPr="00D67D16">
        <w:rPr>
          <w:i/>
          <w:sz w:val="22"/>
          <w:szCs w:val="22"/>
        </w:rPr>
        <w:t>Finally provide the grading scale that these points will equate to so that students understand the expectations.</w:t>
      </w:r>
      <w:r w:rsidR="0078118F">
        <w:rPr>
          <w:i/>
          <w:sz w:val="22"/>
          <w:szCs w:val="22"/>
        </w:rPr>
        <w:t xml:space="preserve"> </w:t>
      </w:r>
      <w:r w:rsidR="00BC4ED0">
        <w:rPr>
          <w:i/>
          <w:sz w:val="22"/>
          <w:szCs w:val="22"/>
        </w:rPr>
        <w:t>No single assignment should be worth more than 100 points and when there are multiple assignments, please make points evenly divisible by whole numbers.</w:t>
      </w:r>
      <w:r w:rsidR="0078118F">
        <w:rPr>
          <w:i/>
          <w:sz w:val="22"/>
          <w:szCs w:val="22"/>
        </w:rPr>
        <w:t xml:space="preserve"> The chart below is an example of how to display the evaluation criteria and to show how it would be used for online as well as on ground courses.</w:t>
      </w:r>
    </w:p>
    <w:p w:rsidR="00001150" w:rsidRDefault="00001150" w:rsidP="00EB1320">
      <w:pPr>
        <w:pStyle w:val="Default"/>
        <w:rPr>
          <w:i/>
          <w:sz w:val="22"/>
          <w:szCs w:val="22"/>
        </w:rPr>
      </w:pPr>
    </w:p>
    <w:p w:rsidR="00001150" w:rsidRDefault="00001150" w:rsidP="00001150">
      <w:pPr>
        <w:ind w:firstLine="720"/>
      </w:pPr>
    </w:p>
    <w:p w:rsidR="00001150" w:rsidRPr="00E6680C" w:rsidRDefault="006E2E21" w:rsidP="006E2E21">
      <w:r>
        <w:t xml:space="preserve">      </w:t>
      </w:r>
      <w:r w:rsidR="00001150" w:rsidRPr="00E6680C">
        <w:t>In terms of the outcomes and evaluation procedures, a pre-test will be given within the first two</w:t>
      </w:r>
      <w:r w:rsidR="00001150">
        <w:t xml:space="preserve"> </w:t>
      </w:r>
      <w:r w:rsidR="00001150" w:rsidRPr="00E6680C">
        <w:t>weeks of class to assess where you are as a student. The pre-test will include an evaluation of</w:t>
      </w:r>
      <w:r w:rsidR="00001150">
        <w:t xml:space="preserve"> </w:t>
      </w:r>
      <w:r w:rsidR="00001150" w:rsidRPr="00E6680C">
        <w:t>your understanding of the course subject matter and a Christian Worldview as prescribed by</w:t>
      </w:r>
      <w:r w:rsidR="00001150">
        <w:t xml:space="preserve"> </w:t>
      </w:r>
      <w:r w:rsidR="00720F1F">
        <w:t>Erskine Theological Seminary</w:t>
      </w:r>
      <w:r w:rsidR="00001150" w:rsidRPr="00E6680C">
        <w:t xml:space="preserve">. During the course, </w:t>
      </w:r>
      <w:proofErr w:type="spellStart"/>
      <w:r w:rsidR="00001150" w:rsidRPr="00E6680C">
        <w:t>your</w:t>
      </w:r>
      <w:proofErr w:type="spellEnd"/>
      <w:r w:rsidR="00001150" w:rsidRPr="00E6680C">
        <w:t xml:space="preserve"> learning will be assessed through </w:t>
      </w:r>
      <w:r w:rsidR="00001150">
        <w:t xml:space="preserve">discussion questions, participation, </w:t>
      </w:r>
      <w:r w:rsidR="00ED3429">
        <w:t xml:space="preserve">Lecture </w:t>
      </w:r>
      <w:r w:rsidR="00001150">
        <w:t xml:space="preserve">viewing, written assignments, </w:t>
      </w:r>
      <w:r w:rsidR="00001150" w:rsidRPr="00E6680C">
        <w:t>exercises,</w:t>
      </w:r>
      <w:r w:rsidR="00001150">
        <w:t xml:space="preserve"> </w:t>
      </w:r>
      <w:r w:rsidR="00001150" w:rsidRPr="00E6680C">
        <w:t>scenarios, and/or abstracts/critiques applicable to textbook subject matter and Christian</w:t>
      </w:r>
      <w:r w:rsidR="00001150">
        <w:t xml:space="preserve"> </w:t>
      </w:r>
      <w:r w:rsidR="00001150" w:rsidRPr="00E6680C">
        <w:t>Worldview applications. A final assessment will be assessed through End of Semester Portfolio as outlined on the syllabi that incorporate</w:t>
      </w:r>
      <w:r w:rsidR="00001150">
        <w:t>s</w:t>
      </w:r>
      <w:r w:rsidR="00001150" w:rsidRPr="00E6680C">
        <w:t xml:space="preserve"> the Christian Worldview and course subject matter. A post-test will be given during the last week of class to assess the knowledge gained from</w:t>
      </w:r>
      <w:r w:rsidR="00001150">
        <w:t xml:space="preserve"> the course subject matter and the</w:t>
      </w:r>
      <w:r w:rsidR="00001150" w:rsidRPr="00E6680C">
        <w:t xml:space="preserve"> Christian Worldview curriculum. </w:t>
      </w:r>
    </w:p>
    <w:p w:rsidR="00001150" w:rsidRDefault="00001150" w:rsidP="00EB1320">
      <w:pPr>
        <w:pStyle w:val="Default"/>
        <w:rPr>
          <w:i/>
          <w:sz w:val="22"/>
          <w:szCs w:val="22"/>
        </w:rPr>
      </w:pPr>
    </w:p>
    <w:tbl>
      <w:tblPr>
        <w:tblStyle w:val="TableGrid"/>
        <w:tblW w:w="0" w:type="auto"/>
        <w:jc w:val="center"/>
        <w:tblLook w:val="04A0" w:firstRow="1" w:lastRow="0" w:firstColumn="1" w:lastColumn="0" w:noHBand="0" w:noVBand="1"/>
      </w:tblPr>
      <w:tblGrid>
        <w:gridCol w:w="2214"/>
        <w:gridCol w:w="2214"/>
        <w:gridCol w:w="2214"/>
      </w:tblGrid>
      <w:tr w:rsidR="00C4211E" w:rsidRPr="00C4211E" w:rsidTr="00B87AE0">
        <w:trPr>
          <w:jc w:val="center"/>
        </w:trPr>
        <w:tc>
          <w:tcPr>
            <w:tcW w:w="2214" w:type="dxa"/>
          </w:tcPr>
          <w:p w:rsidR="00C4211E" w:rsidRPr="00C4211E" w:rsidRDefault="00C4211E" w:rsidP="00B87AE0">
            <w:pPr>
              <w:pStyle w:val="Default"/>
              <w:rPr>
                <w:i/>
                <w:sz w:val="22"/>
                <w:szCs w:val="22"/>
              </w:rPr>
            </w:pPr>
          </w:p>
        </w:tc>
        <w:tc>
          <w:tcPr>
            <w:tcW w:w="2214" w:type="dxa"/>
          </w:tcPr>
          <w:p w:rsidR="00C4211E" w:rsidRPr="00C4211E" w:rsidRDefault="00C5170C" w:rsidP="00B87AE0">
            <w:pPr>
              <w:pStyle w:val="Default"/>
              <w:jc w:val="center"/>
              <w:rPr>
                <w:i/>
                <w:sz w:val="22"/>
                <w:szCs w:val="22"/>
              </w:rPr>
            </w:pPr>
            <w:r>
              <w:rPr>
                <w:i/>
                <w:sz w:val="22"/>
                <w:szCs w:val="22"/>
              </w:rPr>
              <w:t>Online</w:t>
            </w:r>
          </w:p>
        </w:tc>
        <w:tc>
          <w:tcPr>
            <w:tcW w:w="2214" w:type="dxa"/>
          </w:tcPr>
          <w:p w:rsidR="00C4211E" w:rsidRPr="00C4211E" w:rsidRDefault="00C71B24" w:rsidP="00B87AE0">
            <w:pPr>
              <w:pStyle w:val="Default"/>
              <w:jc w:val="center"/>
              <w:rPr>
                <w:i/>
                <w:sz w:val="22"/>
                <w:szCs w:val="22"/>
              </w:rPr>
            </w:pPr>
            <w:r>
              <w:rPr>
                <w:i/>
                <w:sz w:val="22"/>
                <w:szCs w:val="22"/>
              </w:rPr>
              <w:t>On Ground</w:t>
            </w:r>
          </w:p>
        </w:tc>
      </w:tr>
      <w:tr w:rsidR="004170F6" w:rsidRPr="00C4211E" w:rsidTr="00B87AE0">
        <w:trPr>
          <w:jc w:val="center"/>
        </w:trPr>
        <w:tc>
          <w:tcPr>
            <w:tcW w:w="2214" w:type="dxa"/>
          </w:tcPr>
          <w:p w:rsidR="004170F6" w:rsidRPr="00C4211E" w:rsidRDefault="004170F6" w:rsidP="00B87AE0">
            <w:pPr>
              <w:pStyle w:val="Default"/>
              <w:rPr>
                <w:i/>
                <w:sz w:val="22"/>
                <w:szCs w:val="22"/>
              </w:rPr>
            </w:pPr>
            <w:r>
              <w:rPr>
                <w:i/>
                <w:sz w:val="22"/>
                <w:szCs w:val="22"/>
              </w:rPr>
              <w:t>Writing Assignments</w:t>
            </w:r>
          </w:p>
        </w:tc>
        <w:tc>
          <w:tcPr>
            <w:tcW w:w="2214" w:type="dxa"/>
          </w:tcPr>
          <w:p w:rsidR="004170F6" w:rsidRPr="00C4211E" w:rsidRDefault="00253C91" w:rsidP="00B87AE0">
            <w:pPr>
              <w:pStyle w:val="Default"/>
              <w:jc w:val="center"/>
              <w:rPr>
                <w:i/>
                <w:sz w:val="22"/>
                <w:szCs w:val="22"/>
              </w:rPr>
            </w:pPr>
            <w:r>
              <w:rPr>
                <w:i/>
                <w:sz w:val="22"/>
                <w:szCs w:val="22"/>
              </w:rPr>
              <w:t>20</w:t>
            </w:r>
            <w:r w:rsidR="004170F6">
              <w:rPr>
                <w:i/>
                <w:sz w:val="22"/>
                <w:szCs w:val="22"/>
              </w:rPr>
              <w:t>0 pts</w:t>
            </w:r>
          </w:p>
        </w:tc>
        <w:tc>
          <w:tcPr>
            <w:tcW w:w="2214" w:type="dxa"/>
          </w:tcPr>
          <w:p w:rsidR="004170F6" w:rsidRDefault="00253C91" w:rsidP="00B87AE0">
            <w:pPr>
              <w:pStyle w:val="Default"/>
              <w:jc w:val="center"/>
              <w:rPr>
                <w:i/>
                <w:sz w:val="22"/>
                <w:szCs w:val="22"/>
              </w:rPr>
            </w:pPr>
            <w:r>
              <w:rPr>
                <w:i/>
                <w:sz w:val="22"/>
                <w:szCs w:val="22"/>
              </w:rPr>
              <w:t>20</w:t>
            </w:r>
            <w:r w:rsidR="004170F6">
              <w:rPr>
                <w:i/>
                <w:sz w:val="22"/>
                <w:szCs w:val="22"/>
              </w:rPr>
              <w:t>0 pts</w:t>
            </w:r>
          </w:p>
        </w:tc>
      </w:tr>
      <w:tr w:rsidR="00C4211E" w:rsidRPr="00C4211E" w:rsidTr="00B87AE0">
        <w:trPr>
          <w:jc w:val="center"/>
        </w:trPr>
        <w:tc>
          <w:tcPr>
            <w:tcW w:w="2214" w:type="dxa"/>
          </w:tcPr>
          <w:p w:rsidR="00C4211E" w:rsidRPr="00C4211E" w:rsidRDefault="00C4211E" w:rsidP="00B87AE0">
            <w:pPr>
              <w:pStyle w:val="Default"/>
              <w:rPr>
                <w:i/>
                <w:sz w:val="22"/>
                <w:szCs w:val="22"/>
              </w:rPr>
            </w:pPr>
            <w:r w:rsidRPr="00C4211E">
              <w:rPr>
                <w:i/>
                <w:sz w:val="22"/>
                <w:szCs w:val="22"/>
              </w:rPr>
              <w:t>Participation</w:t>
            </w:r>
          </w:p>
        </w:tc>
        <w:tc>
          <w:tcPr>
            <w:tcW w:w="2214" w:type="dxa"/>
          </w:tcPr>
          <w:p w:rsidR="00C4211E" w:rsidRPr="00C4211E" w:rsidRDefault="00C4211E" w:rsidP="00B87AE0">
            <w:pPr>
              <w:pStyle w:val="Default"/>
              <w:jc w:val="center"/>
              <w:rPr>
                <w:i/>
                <w:sz w:val="22"/>
                <w:szCs w:val="22"/>
              </w:rPr>
            </w:pPr>
          </w:p>
        </w:tc>
        <w:tc>
          <w:tcPr>
            <w:tcW w:w="2214" w:type="dxa"/>
          </w:tcPr>
          <w:p w:rsidR="00C4211E" w:rsidRPr="00C4211E" w:rsidRDefault="00967211" w:rsidP="00B87AE0">
            <w:pPr>
              <w:pStyle w:val="Default"/>
              <w:jc w:val="center"/>
              <w:rPr>
                <w:i/>
                <w:sz w:val="22"/>
                <w:szCs w:val="22"/>
              </w:rPr>
            </w:pPr>
            <w:r>
              <w:rPr>
                <w:i/>
                <w:sz w:val="22"/>
                <w:szCs w:val="22"/>
              </w:rPr>
              <w:t>16</w:t>
            </w:r>
            <w:r w:rsidR="005243C2">
              <w:rPr>
                <w:i/>
                <w:sz w:val="22"/>
                <w:szCs w:val="22"/>
              </w:rPr>
              <w:t>0</w:t>
            </w:r>
            <w:r w:rsidR="00C4211E" w:rsidRPr="00C4211E">
              <w:rPr>
                <w:i/>
                <w:sz w:val="22"/>
                <w:szCs w:val="22"/>
              </w:rPr>
              <w:t xml:space="preserve"> pts</w:t>
            </w:r>
          </w:p>
        </w:tc>
      </w:tr>
      <w:tr w:rsidR="00C4211E" w:rsidRPr="00C4211E" w:rsidTr="00B87AE0">
        <w:trPr>
          <w:jc w:val="center"/>
        </w:trPr>
        <w:tc>
          <w:tcPr>
            <w:tcW w:w="2214" w:type="dxa"/>
          </w:tcPr>
          <w:p w:rsidR="00C4211E" w:rsidRPr="00C4211E" w:rsidRDefault="00C4211E" w:rsidP="00B87AE0">
            <w:pPr>
              <w:pStyle w:val="Default"/>
              <w:rPr>
                <w:i/>
                <w:sz w:val="22"/>
                <w:szCs w:val="22"/>
              </w:rPr>
            </w:pPr>
            <w:r w:rsidRPr="00C4211E">
              <w:rPr>
                <w:i/>
                <w:sz w:val="22"/>
                <w:szCs w:val="22"/>
              </w:rPr>
              <w:t>Unit Quizzes</w:t>
            </w:r>
          </w:p>
        </w:tc>
        <w:tc>
          <w:tcPr>
            <w:tcW w:w="2214" w:type="dxa"/>
          </w:tcPr>
          <w:p w:rsidR="00C4211E" w:rsidRPr="00C4211E" w:rsidRDefault="00C4211E" w:rsidP="00B87AE0">
            <w:pPr>
              <w:pStyle w:val="Default"/>
              <w:jc w:val="center"/>
              <w:rPr>
                <w:i/>
                <w:sz w:val="22"/>
                <w:szCs w:val="22"/>
              </w:rPr>
            </w:pPr>
            <w:r w:rsidRPr="00C4211E">
              <w:rPr>
                <w:i/>
                <w:sz w:val="22"/>
                <w:szCs w:val="22"/>
              </w:rPr>
              <w:t>160 pts</w:t>
            </w:r>
          </w:p>
        </w:tc>
        <w:tc>
          <w:tcPr>
            <w:tcW w:w="2214" w:type="dxa"/>
          </w:tcPr>
          <w:p w:rsidR="00C4211E" w:rsidRPr="00C4211E" w:rsidRDefault="00C4211E" w:rsidP="00B87AE0">
            <w:pPr>
              <w:pStyle w:val="Default"/>
              <w:jc w:val="center"/>
              <w:rPr>
                <w:i/>
                <w:sz w:val="22"/>
                <w:szCs w:val="22"/>
              </w:rPr>
            </w:pPr>
            <w:r w:rsidRPr="00C4211E">
              <w:rPr>
                <w:i/>
                <w:sz w:val="22"/>
                <w:szCs w:val="22"/>
              </w:rPr>
              <w:t>160 pts</w:t>
            </w:r>
          </w:p>
        </w:tc>
      </w:tr>
      <w:tr w:rsidR="00C4211E" w:rsidRPr="00C4211E" w:rsidTr="00B87AE0">
        <w:trPr>
          <w:jc w:val="center"/>
        </w:trPr>
        <w:tc>
          <w:tcPr>
            <w:tcW w:w="2214" w:type="dxa"/>
          </w:tcPr>
          <w:p w:rsidR="00C4211E" w:rsidRPr="00C4211E" w:rsidRDefault="00C4211E" w:rsidP="00B87AE0">
            <w:pPr>
              <w:pStyle w:val="Default"/>
              <w:rPr>
                <w:i/>
                <w:sz w:val="22"/>
                <w:szCs w:val="22"/>
              </w:rPr>
            </w:pPr>
            <w:r w:rsidRPr="00C4211E">
              <w:rPr>
                <w:i/>
                <w:sz w:val="22"/>
                <w:szCs w:val="22"/>
              </w:rPr>
              <w:t>Discussion</w:t>
            </w:r>
          </w:p>
        </w:tc>
        <w:tc>
          <w:tcPr>
            <w:tcW w:w="2214" w:type="dxa"/>
          </w:tcPr>
          <w:p w:rsidR="00C4211E" w:rsidRPr="00C4211E" w:rsidRDefault="00967211" w:rsidP="00B87AE0">
            <w:pPr>
              <w:pStyle w:val="Default"/>
              <w:jc w:val="center"/>
              <w:rPr>
                <w:i/>
                <w:sz w:val="22"/>
                <w:szCs w:val="22"/>
              </w:rPr>
            </w:pPr>
            <w:r>
              <w:rPr>
                <w:i/>
                <w:sz w:val="22"/>
                <w:szCs w:val="22"/>
              </w:rPr>
              <w:t>16</w:t>
            </w:r>
            <w:r w:rsidR="00C4211E" w:rsidRPr="00C4211E">
              <w:rPr>
                <w:i/>
                <w:sz w:val="22"/>
                <w:szCs w:val="22"/>
              </w:rPr>
              <w:t>0 pts</w:t>
            </w:r>
          </w:p>
        </w:tc>
        <w:tc>
          <w:tcPr>
            <w:tcW w:w="2214" w:type="dxa"/>
          </w:tcPr>
          <w:p w:rsidR="00C4211E" w:rsidRPr="00C4211E" w:rsidRDefault="00C4211E" w:rsidP="00B87AE0">
            <w:pPr>
              <w:pStyle w:val="Default"/>
              <w:jc w:val="center"/>
              <w:rPr>
                <w:i/>
                <w:sz w:val="22"/>
                <w:szCs w:val="22"/>
              </w:rPr>
            </w:pPr>
          </w:p>
        </w:tc>
      </w:tr>
      <w:tr w:rsidR="00C4211E" w:rsidRPr="00C4211E" w:rsidTr="00B87AE0">
        <w:trPr>
          <w:jc w:val="center"/>
        </w:trPr>
        <w:tc>
          <w:tcPr>
            <w:tcW w:w="2214" w:type="dxa"/>
          </w:tcPr>
          <w:p w:rsidR="00C4211E" w:rsidRPr="00C4211E" w:rsidRDefault="00ED3429" w:rsidP="00B87AE0">
            <w:pPr>
              <w:pStyle w:val="Default"/>
              <w:rPr>
                <w:i/>
                <w:sz w:val="22"/>
                <w:szCs w:val="22"/>
              </w:rPr>
            </w:pPr>
            <w:r>
              <w:rPr>
                <w:i/>
                <w:sz w:val="22"/>
                <w:szCs w:val="22"/>
              </w:rPr>
              <w:t xml:space="preserve">Lecture </w:t>
            </w:r>
            <w:r w:rsidR="00C4211E" w:rsidRPr="00C4211E">
              <w:rPr>
                <w:i/>
                <w:sz w:val="22"/>
                <w:szCs w:val="22"/>
              </w:rPr>
              <w:t>Viewing</w:t>
            </w:r>
          </w:p>
        </w:tc>
        <w:tc>
          <w:tcPr>
            <w:tcW w:w="2214" w:type="dxa"/>
          </w:tcPr>
          <w:p w:rsidR="00C4211E" w:rsidRPr="00C4211E" w:rsidRDefault="004170F6" w:rsidP="00B87AE0">
            <w:pPr>
              <w:pStyle w:val="Default"/>
              <w:jc w:val="center"/>
              <w:rPr>
                <w:i/>
                <w:sz w:val="22"/>
                <w:szCs w:val="22"/>
              </w:rPr>
            </w:pPr>
            <w:r>
              <w:rPr>
                <w:i/>
                <w:sz w:val="22"/>
                <w:szCs w:val="22"/>
              </w:rPr>
              <w:t>8</w:t>
            </w:r>
            <w:r w:rsidR="00C4211E" w:rsidRPr="00C4211E">
              <w:rPr>
                <w:i/>
                <w:sz w:val="22"/>
                <w:szCs w:val="22"/>
              </w:rPr>
              <w:t>0 pts</w:t>
            </w:r>
          </w:p>
        </w:tc>
        <w:tc>
          <w:tcPr>
            <w:tcW w:w="2214" w:type="dxa"/>
          </w:tcPr>
          <w:p w:rsidR="00C4211E" w:rsidRPr="00C4211E" w:rsidRDefault="004170F6" w:rsidP="00B87AE0">
            <w:pPr>
              <w:pStyle w:val="Default"/>
              <w:jc w:val="center"/>
              <w:rPr>
                <w:i/>
                <w:sz w:val="22"/>
                <w:szCs w:val="22"/>
              </w:rPr>
            </w:pPr>
            <w:r>
              <w:rPr>
                <w:i/>
                <w:sz w:val="22"/>
                <w:szCs w:val="22"/>
              </w:rPr>
              <w:t>8</w:t>
            </w:r>
            <w:r w:rsidR="005243C2">
              <w:rPr>
                <w:i/>
                <w:sz w:val="22"/>
                <w:szCs w:val="22"/>
              </w:rPr>
              <w:t>0 pts</w:t>
            </w:r>
          </w:p>
        </w:tc>
      </w:tr>
      <w:tr w:rsidR="00C71B24" w:rsidRPr="00C4211E" w:rsidTr="00B87AE0">
        <w:trPr>
          <w:jc w:val="center"/>
        </w:trPr>
        <w:tc>
          <w:tcPr>
            <w:tcW w:w="2214" w:type="dxa"/>
          </w:tcPr>
          <w:p w:rsidR="00C71B24" w:rsidRPr="00C4211E" w:rsidRDefault="00C71B24" w:rsidP="00B87AE0">
            <w:pPr>
              <w:pStyle w:val="Default"/>
              <w:rPr>
                <w:i/>
                <w:sz w:val="22"/>
                <w:szCs w:val="22"/>
              </w:rPr>
            </w:pPr>
            <w:r>
              <w:rPr>
                <w:i/>
                <w:sz w:val="22"/>
                <w:szCs w:val="22"/>
              </w:rPr>
              <w:t>Portfolio Paper</w:t>
            </w:r>
          </w:p>
        </w:tc>
        <w:tc>
          <w:tcPr>
            <w:tcW w:w="2214" w:type="dxa"/>
          </w:tcPr>
          <w:p w:rsidR="00C71B24" w:rsidRPr="00C4211E" w:rsidRDefault="004170F6" w:rsidP="004170F6">
            <w:pPr>
              <w:pStyle w:val="Default"/>
              <w:jc w:val="center"/>
              <w:rPr>
                <w:i/>
                <w:sz w:val="22"/>
                <w:szCs w:val="22"/>
              </w:rPr>
            </w:pPr>
            <w:r>
              <w:rPr>
                <w:i/>
                <w:sz w:val="22"/>
                <w:szCs w:val="22"/>
              </w:rPr>
              <w:t>20</w:t>
            </w:r>
            <w:r w:rsidR="00BC4ED0">
              <w:rPr>
                <w:i/>
                <w:sz w:val="22"/>
                <w:szCs w:val="22"/>
              </w:rPr>
              <w:t>0 pts</w:t>
            </w:r>
          </w:p>
        </w:tc>
        <w:tc>
          <w:tcPr>
            <w:tcW w:w="2214" w:type="dxa"/>
          </w:tcPr>
          <w:p w:rsidR="00C71B24" w:rsidRPr="00C4211E" w:rsidRDefault="004170F6" w:rsidP="00B87AE0">
            <w:pPr>
              <w:pStyle w:val="Default"/>
              <w:jc w:val="center"/>
              <w:rPr>
                <w:i/>
                <w:sz w:val="22"/>
                <w:szCs w:val="22"/>
              </w:rPr>
            </w:pPr>
            <w:r>
              <w:rPr>
                <w:i/>
                <w:sz w:val="22"/>
                <w:szCs w:val="22"/>
              </w:rPr>
              <w:t>20</w:t>
            </w:r>
            <w:r w:rsidR="00BC4ED0">
              <w:rPr>
                <w:i/>
                <w:sz w:val="22"/>
                <w:szCs w:val="22"/>
              </w:rPr>
              <w:t>0 pts</w:t>
            </w:r>
          </w:p>
        </w:tc>
      </w:tr>
      <w:tr w:rsidR="00C4211E" w:rsidRPr="00C4211E" w:rsidTr="00B87AE0">
        <w:trPr>
          <w:jc w:val="center"/>
        </w:trPr>
        <w:tc>
          <w:tcPr>
            <w:tcW w:w="2214" w:type="dxa"/>
          </w:tcPr>
          <w:p w:rsidR="00C4211E" w:rsidRPr="00C4211E" w:rsidRDefault="00C4211E" w:rsidP="00B87AE0">
            <w:pPr>
              <w:pStyle w:val="Default"/>
              <w:rPr>
                <w:i/>
                <w:sz w:val="22"/>
                <w:szCs w:val="22"/>
              </w:rPr>
            </w:pPr>
          </w:p>
        </w:tc>
        <w:tc>
          <w:tcPr>
            <w:tcW w:w="2214" w:type="dxa"/>
          </w:tcPr>
          <w:p w:rsidR="00C4211E" w:rsidRPr="00C4211E" w:rsidRDefault="00C4211E" w:rsidP="00B87AE0">
            <w:pPr>
              <w:pStyle w:val="Default"/>
              <w:jc w:val="center"/>
              <w:rPr>
                <w:i/>
                <w:sz w:val="22"/>
                <w:szCs w:val="22"/>
              </w:rPr>
            </w:pPr>
          </w:p>
        </w:tc>
        <w:tc>
          <w:tcPr>
            <w:tcW w:w="2214" w:type="dxa"/>
          </w:tcPr>
          <w:p w:rsidR="00C4211E" w:rsidRPr="00C4211E" w:rsidRDefault="00C4211E" w:rsidP="00B87AE0">
            <w:pPr>
              <w:pStyle w:val="Default"/>
              <w:jc w:val="center"/>
              <w:rPr>
                <w:i/>
                <w:sz w:val="22"/>
                <w:szCs w:val="22"/>
              </w:rPr>
            </w:pPr>
          </w:p>
        </w:tc>
      </w:tr>
      <w:tr w:rsidR="00C4211E" w:rsidRPr="00C4211E" w:rsidTr="00B87AE0">
        <w:trPr>
          <w:jc w:val="center"/>
        </w:trPr>
        <w:tc>
          <w:tcPr>
            <w:tcW w:w="2214" w:type="dxa"/>
          </w:tcPr>
          <w:p w:rsidR="00C4211E" w:rsidRPr="00C4211E" w:rsidRDefault="00C4211E" w:rsidP="00B87AE0">
            <w:pPr>
              <w:pStyle w:val="Default"/>
              <w:rPr>
                <w:i/>
                <w:sz w:val="22"/>
                <w:szCs w:val="22"/>
              </w:rPr>
            </w:pPr>
            <w:r w:rsidRPr="00C4211E">
              <w:rPr>
                <w:i/>
                <w:sz w:val="22"/>
                <w:szCs w:val="22"/>
              </w:rPr>
              <w:t>Total</w:t>
            </w:r>
          </w:p>
        </w:tc>
        <w:tc>
          <w:tcPr>
            <w:tcW w:w="2214" w:type="dxa"/>
          </w:tcPr>
          <w:p w:rsidR="00C4211E" w:rsidRPr="00C4211E" w:rsidRDefault="004170F6" w:rsidP="00B87AE0">
            <w:pPr>
              <w:pStyle w:val="Default"/>
              <w:jc w:val="center"/>
              <w:rPr>
                <w:i/>
                <w:sz w:val="22"/>
                <w:szCs w:val="22"/>
              </w:rPr>
            </w:pPr>
            <w:r>
              <w:rPr>
                <w:i/>
                <w:sz w:val="22"/>
                <w:szCs w:val="22"/>
              </w:rPr>
              <w:t>80</w:t>
            </w:r>
            <w:r w:rsidR="00C4211E" w:rsidRPr="00C4211E">
              <w:rPr>
                <w:i/>
                <w:sz w:val="22"/>
                <w:szCs w:val="22"/>
              </w:rPr>
              <w:t>0 pts</w:t>
            </w:r>
          </w:p>
        </w:tc>
        <w:tc>
          <w:tcPr>
            <w:tcW w:w="2214" w:type="dxa"/>
          </w:tcPr>
          <w:p w:rsidR="00C4211E" w:rsidRPr="00C4211E" w:rsidRDefault="004170F6" w:rsidP="00B87AE0">
            <w:pPr>
              <w:pStyle w:val="Default"/>
              <w:jc w:val="center"/>
              <w:rPr>
                <w:i/>
                <w:sz w:val="22"/>
                <w:szCs w:val="22"/>
              </w:rPr>
            </w:pPr>
            <w:r>
              <w:rPr>
                <w:i/>
                <w:sz w:val="22"/>
                <w:szCs w:val="22"/>
              </w:rPr>
              <w:t>80</w:t>
            </w:r>
            <w:r w:rsidR="00C4211E" w:rsidRPr="00C4211E">
              <w:rPr>
                <w:i/>
                <w:sz w:val="22"/>
                <w:szCs w:val="22"/>
              </w:rPr>
              <w:t>0 pts</w:t>
            </w:r>
          </w:p>
        </w:tc>
      </w:tr>
    </w:tbl>
    <w:p w:rsidR="00C4211E" w:rsidRPr="00C4211E" w:rsidRDefault="00C4211E" w:rsidP="00C4211E">
      <w:pPr>
        <w:pStyle w:val="Default"/>
        <w:rPr>
          <w:i/>
          <w:sz w:val="22"/>
          <w:szCs w:val="22"/>
        </w:rPr>
      </w:pPr>
    </w:p>
    <w:p w:rsidR="00C4211E" w:rsidRPr="00C4211E" w:rsidRDefault="00C4211E" w:rsidP="00C4211E">
      <w:pPr>
        <w:pStyle w:val="Default"/>
        <w:ind w:left="720"/>
        <w:rPr>
          <w:i/>
          <w:sz w:val="22"/>
          <w:szCs w:val="22"/>
        </w:rPr>
      </w:pPr>
      <w:r w:rsidRPr="00C4211E">
        <w:rPr>
          <w:i/>
          <w:sz w:val="22"/>
          <w:szCs w:val="22"/>
        </w:rPr>
        <w:t>Grades will be posted no later than Friday following the end of the course week.</w:t>
      </w:r>
    </w:p>
    <w:p w:rsidR="00C71B24" w:rsidRDefault="00C71B24" w:rsidP="00C4211E">
      <w:pPr>
        <w:ind w:left="720"/>
        <w:rPr>
          <w:bCs/>
          <w:i/>
          <w:sz w:val="22"/>
          <w:szCs w:val="22"/>
          <w:u w:val="single"/>
        </w:rPr>
      </w:pPr>
    </w:p>
    <w:p w:rsidR="00C4211E" w:rsidRPr="00C4211E" w:rsidRDefault="00C4211E" w:rsidP="00C4211E">
      <w:pPr>
        <w:ind w:left="720"/>
        <w:rPr>
          <w:bCs/>
          <w:i/>
          <w:sz w:val="22"/>
          <w:szCs w:val="22"/>
          <w:u w:val="single"/>
        </w:rPr>
      </w:pPr>
      <w:r w:rsidRPr="00C4211E">
        <w:rPr>
          <w:bCs/>
          <w:i/>
          <w:sz w:val="22"/>
          <w:szCs w:val="22"/>
          <w:u w:val="single"/>
        </w:rPr>
        <w:t>Grading:</w:t>
      </w:r>
    </w:p>
    <w:p w:rsidR="00C4211E" w:rsidRPr="00C4211E" w:rsidRDefault="00C4211E" w:rsidP="00C4211E">
      <w:pPr>
        <w:ind w:left="720"/>
        <w:rPr>
          <w:b/>
          <w:bCs/>
          <w:i/>
          <w:sz w:val="22"/>
          <w:szCs w:val="22"/>
        </w:rPr>
      </w:pPr>
    </w:p>
    <w:tbl>
      <w:tblPr>
        <w:tblW w:w="0" w:type="auto"/>
        <w:tblInd w:w="720" w:type="dxa"/>
        <w:tblLook w:val="0000" w:firstRow="0" w:lastRow="0" w:firstColumn="0" w:lastColumn="0" w:noHBand="0" w:noVBand="0"/>
      </w:tblPr>
      <w:tblGrid>
        <w:gridCol w:w="1263"/>
        <w:gridCol w:w="779"/>
      </w:tblGrid>
      <w:tr w:rsidR="00C4211E" w:rsidRPr="00C4211E" w:rsidTr="00B87AE0">
        <w:tc>
          <w:tcPr>
            <w:tcW w:w="1263" w:type="dxa"/>
          </w:tcPr>
          <w:p w:rsidR="00C4211E" w:rsidRPr="00C4211E" w:rsidRDefault="00C4211E" w:rsidP="00B87AE0">
            <w:pPr>
              <w:jc w:val="center"/>
              <w:rPr>
                <w:i/>
                <w:sz w:val="22"/>
                <w:szCs w:val="22"/>
              </w:rPr>
            </w:pPr>
            <w:r w:rsidRPr="00C4211E">
              <w:rPr>
                <w:i/>
                <w:sz w:val="22"/>
                <w:szCs w:val="22"/>
              </w:rPr>
              <w:t>Points</w:t>
            </w:r>
          </w:p>
        </w:tc>
        <w:tc>
          <w:tcPr>
            <w:tcW w:w="779" w:type="dxa"/>
          </w:tcPr>
          <w:p w:rsidR="00C4211E" w:rsidRPr="00C4211E" w:rsidRDefault="00C4211E" w:rsidP="00B87AE0">
            <w:pPr>
              <w:pStyle w:val="Heading3"/>
              <w:jc w:val="center"/>
              <w:rPr>
                <w:i/>
                <w:sz w:val="22"/>
                <w:szCs w:val="22"/>
              </w:rPr>
            </w:pPr>
            <w:r w:rsidRPr="00C4211E">
              <w:rPr>
                <w:i/>
                <w:sz w:val="22"/>
                <w:szCs w:val="22"/>
              </w:rPr>
              <w:t>Grade</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744</w:t>
            </w:r>
            <w:r w:rsidR="00C4211E" w:rsidRPr="00C4211E">
              <w:rPr>
                <w:i/>
                <w:color w:val="00000A"/>
                <w:sz w:val="22"/>
                <w:szCs w:val="22"/>
              </w:rPr>
              <w:t>+</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A</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720-743</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A-</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696-719</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B+</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664-695</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B</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640-663</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B-</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616-639</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C+</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584-615</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C</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560-583</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C-</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536-559</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D+</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504-535</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D</w:t>
            </w:r>
          </w:p>
        </w:tc>
      </w:tr>
      <w:tr w:rsidR="00C4211E" w:rsidRPr="00C4211E" w:rsidTr="00B87AE0">
        <w:tc>
          <w:tcPr>
            <w:tcW w:w="1263" w:type="dxa"/>
            <w:shd w:val="clear" w:color="auto" w:fill="auto"/>
          </w:tcPr>
          <w:p w:rsidR="00C4211E" w:rsidRPr="00C4211E" w:rsidRDefault="00B15468" w:rsidP="00B87AE0">
            <w:pPr>
              <w:rPr>
                <w:i/>
                <w:color w:val="00000A"/>
                <w:sz w:val="22"/>
                <w:szCs w:val="22"/>
              </w:rPr>
            </w:pPr>
            <w:r>
              <w:rPr>
                <w:i/>
                <w:color w:val="00000A"/>
                <w:sz w:val="22"/>
                <w:szCs w:val="22"/>
              </w:rPr>
              <w:t>480-503</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D-</w:t>
            </w:r>
          </w:p>
        </w:tc>
      </w:tr>
      <w:tr w:rsidR="00C4211E" w:rsidRPr="00C4211E" w:rsidTr="00B87AE0">
        <w:tc>
          <w:tcPr>
            <w:tcW w:w="1263" w:type="dxa"/>
            <w:shd w:val="clear" w:color="auto" w:fill="auto"/>
          </w:tcPr>
          <w:p w:rsidR="00C4211E" w:rsidRPr="00C4211E" w:rsidRDefault="00C4211E" w:rsidP="00B87AE0">
            <w:pPr>
              <w:rPr>
                <w:i/>
                <w:color w:val="00000A"/>
                <w:sz w:val="22"/>
                <w:szCs w:val="22"/>
              </w:rPr>
            </w:pPr>
            <w:r w:rsidRPr="00C4211E">
              <w:rPr>
                <w:i/>
                <w:color w:val="00000A"/>
                <w:sz w:val="22"/>
                <w:szCs w:val="22"/>
              </w:rPr>
              <w:t>0-</w:t>
            </w:r>
            <w:r w:rsidR="00B15468">
              <w:rPr>
                <w:i/>
                <w:color w:val="00000A"/>
                <w:sz w:val="22"/>
                <w:szCs w:val="22"/>
              </w:rPr>
              <w:t>479</w:t>
            </w:r>
          </w:p>
        </w:tc>
        <w:tc>
          <w:tcPr>
            <w:tcW w:w="779" w:type="dxa"/>
            <w:shd w:val="clear" w:color="auto" w:fill="auto"/>
          </w:tcPr>
          <w:p w:rsidR="00C4211E" w:rsidRPr="00C4211E" w:rsidRDefault="00C4211E" w:rsidP="00B87AE0">
            <w:pPr>
              <w:rPr>
                <w:i/>
                <w:color w:val="00000A"/>
                <w:sz w:val="22"/>
                <w:szCs w:val="22"/>
              </w:rPr>
            </w:pPr>
            <w:r w:rsidRPr="00C4211E">
              <w:rPr>
                <w:i/>
                <w:color w:val="00000A"/>
                <w:sz w:val="22"/>
                <w:szCs w:val="22"/>
              </w:rPr>
              <w:t>F</w:t>
            </w:r>
          </w:p>
        </w:tc>
      </w:tr>
    </w:tbl>
    <w:p w:rsidR="00720CFC" w:rsidRDefault="00720CFC" w:rsidP="00163218">
      <w:pPr>
        <w:pStyle w:val="Default"/>
        <w:rPr>
          <w:sz w:val="32"/>
          <w:szCs w:val="32"/>
        </w:rPr>
      </w:pPr>
    </w:p>
    <w:p w:rsidR="004A7661" w:rsidRPr="001D17FF" w:rsidRDefault="004A7661" w:rsidP="00163218">
      <w:pPr>
        <w:pStyle w:val="Default"/>
        <w:rPr>
          <w:sz w:val="32"/>
          <w:szCs w:val="32"/>
        </w:rPr>
      </w:pPr>
      <w:r>
        <w:rPr>
          <w:sz w:val="32"/>
          <w:szCs w:val="32"/>
        </w:rPr>
        <w:t>RESOURCE</w:t>
      </w:r>
      <w:r w:rsidRPr="001D17FF">
        <w:rPr>
          <w:sz w:val="32"/>
          <w:szCs w:val="32"/>
        </w:rPr>
        <w:t xml:space="preserve"> INVENTORY </w:t>
      </w:r>
    </w:p>
    <w:p w:rsidR="004A7661" w:rsidRPr="00647A64" w:rsidRDefault="00647A64" w:rsidP="00647A64">
      <w:pPr>
        <w:rPr>
          <w:i/>
          <w:sz w:val="22"/>
          <w:szCs w:val="22"/>
        </w:rPr>
      </w:pPr>
      <w:r w:rsidRPr="00647A64">
        <w:rPr>
          <w:i/>
          <w:sz w:val="22"/>
          <w:szCs w:val="22"/>
        </w:rPr>
        <w:lastRenderedPageBreak/>
        <w:t xml:space="preserve">(Make sure that the resource inventory properly identifies all texts to be used in the course and any additional material that students should have available.)  </w:t>
      </w:r>
    </w:p>
    <w:p w:rsidR="00647A64" w:rsidRPr="00647A64" w:rsidRDefault="00647A64" w:rsidP="00647A64">
      <w:pPr>
        <w:pStyle w:val="Default"/>
      </w:pPr>
    </w:p>
    <w:p w:rsidR="00C372A4" w:rsidRDefault="00C372A4" w:rsidP="00C372A4">
      <w:pPr>
        <w:pStyle w:val="Default"/>
        <w:rPr>
          <w:b/>
        </w:rPr>
      </w:pPr>
      <w:r w:rsidRPr="006E2E21">
        <w:rPr>
          <w:b/>
        </w:rPr>
        <w:t>Textbooks</w:t>
      </w:r>
      <w:r w:rsidR="006E2E21">
        <w:rPr>
          <w:b/>
        </w:rPr>
        <w:t>:</w:t>
      </w:r>
    </w:p>
    <w:p w:rsidR="00CC336E" w:rsidRPr="006E2E21" w:rsidRDefault="00CC336E" w:rsidP="00C372A4">
      <w:pPr>
        <w:pStyle w:val="Default"/>
        <w:rPr>
          <w:b/>
        </w:rPr>
      </w:pPr>
    </w:p>
    <w:p w:rsidR="00CC336E" w:rsidRPr="00CC336E" w:rsidRDefault="00CC336E" w:rsidP="00CC336E">
      <w:pPr>
        <w:spacing w:line="480" w:lineRule="auto"/>
        <w:rPr>
          <w:rFonts w:asciiTheme="majorHAnsi" w:hAnsiTheme="majorHAnsi"/>
          <w:b/>
          <w:i/>
        </w:rPr>
      </w:pPr>
      <w:r w:rsidRPr="00CC336E">
        <w:rPr>
          <w:rFonts w:asciiTheme="majorHAnsi" w:hAnsiTheme="majorHAnsi"/>
          <w:b/>
          <w:i/>
        </w:rPr>
        <w:t>Required Reading</w:t>
      </w:r>
    </w:p>
    <w:p w:rsidR="001E419C" w:rsidRDefault="00794ED1" w:rsidP="00CC336E">
      <w:pPr>
        <w:pStyle w:val="Default"/>
        <w:spacing w:after="100" w:afterAutospacing="1"/>
        <w:jc w:val="both"/>
        <w:rPr>
          <w:sz w:val="22"/>
          <w:szCs w:val="22"/>
        </w:rPr>
      </w:pPr>
      <w:r w:rsidRPr="005243C2">
        <w:rPr>
          <w:i/>
          <w:sz w:val="22"/>
          <w:szCs w:val="22"/>
        </w:rPr>
        <w:t>The Holy Bible</w:t>
      </w:r>
      <w:r w:rsidR="001C6EBD">
        <w:rPr>
          <w:sz w:val="22"/>
          <w:szCs w:val="22"/>
        </w:rPr>
        <w:t xml:space="preserve"> (English Standard Version</w:t>
      </w:r>
      <w:r w:rsidR="00971EF7">
        <w:rPr>
          <w:sz w:val="22"/>
          <w:szCs w:val="22"/>
        </w:rPr>
        <w:t>)</w:t>
      </w:r>
    </w:p>
    <w:p w:rsidR="002C178D" w:rsidRDefault="002C178D" w:rsidP="002C178D">
      <w:pPr>
        <w:pStyle w:val="NormalWeb"/>
        <w:spacing w:before="240" w:beforeAutospacing="0" w:after="240" w:afterAutospacing="0" w:line="480" w:lineRule="auto"/>
        <w:ind w:left="1000" w:hanging="1000"/>
      </w:pPr>
      <w:r>
        <w:rPr>
          <w:color w:val="000000"/>
        </w:rPr>
        <w:t xml:space="preserve">Heschel, Abraham Joshua. "Introduction by Susannah Heschel; Chapter One: A Palace in Time." In </w:t>
      </w:r>
      <w:r>
        <w:rPr>
          <w:i/>
          <w:iCs/>
          <w:color w:val="000000"/>
        </w:rPr>
        <w:t>The Sabbath: Its Meaning for Modern Man</w:t>
      </w:r>
      <w:r>
        <w:rPr>
          <w:color w:val="000000"/>
        </w:rPr>
        <w:t xml:space="preserve">. 2005. </w:t>
      </w:r>
      <w:hyperlink r:id="rId9" w:anchor="v=onepage&amp;q&amp;f=false" w:history="1">
        <w:r w:rsidRPr="00726AA5">
          <w:rPr>
            <w:rStyle w:val="Hyperlink"/>
          </w:rPr>
          <w:t>https://books.google.com/books?id=Sb8CvRg8w2MC&amp;printsec=frontcover&amp;source=gbs_ge_summary_r&amp;cad=0#v=onepage&amp;q&amp;f=false</w:t>
        </w:r>
      </w:hyperlink>
      <w:r>
        <w:rPr>
          <w:color w:val="000000"/>
        </w:rPr>
        <w:t xml:space="preserve">.  </w:t>
      </w:r>
      <w:r>
        <w:rPr>
          <w:color w:val="000000"/>
        </w:rPr>
        <w:br/>
        <w:t>The Introduction and most of chapter one are accessible on Google Books.</w:t>
      </w:r>
    </w:p>
    <w:p w:rsidR="002C178D" w:rsidRDefault="002C178D" w:rsidP="002C178D">
      <w:pPr>
        <w:pStyle w:val="NormalWeb"/>
        <w:spacing w:before="240" w:beforeAutospacing="0" w:after="240" w:afterAutospacing="0" w:line="480" w:lineRule="auto"/>
        <w:ind w:left="1000" w:hanging="1000"/>
      </w:pPr>
      <w:r>
        <w:rPr>
          <w:color w:val="000000"/>
        </w:rPr>
        <w:t xml:space="preserve">Johnson, John. "Seeking Pastoral Identity." </w:t>
      </w:r>
      <w:r>
        <w:rPr>
          <w:i/>
          <w:iCs/>
          <w:color w:val="000000"/>
        </w:rPr>
        <w:t>The Spurgeon Fellowship Journal</w:t>
      </w:r>
      <w:r>
        <w:rPr>
          <w:color w:val="000000"/>
        </w:rPr>
        <w:t xml:space="preserve">, Fall 2007, 1-12. Accessed January 4, 2015. </w:t>
      </w:r>
      <w:hyperlink r:id="rId10" w:history="1">
        <w:r w:rsidRPr="00726AA5">
          <w:rPr>
            <w:rStyle w:val="Hyperlink"/>
          </w:rPr>
          <w:t>http://www.thespurgeonfellowship.org/journal/feature_f07.pdf</w:t>
        </w:r>
      </w:hyperlink>
      <w:r>
        <w:rPr>
          <w:color w:val="000000"/>
        </w:rPr>
        <w:t xml:space="preserve">. </w:t>
      </w:r>
    </w:p>
    <w:p w:rsidR="002C178D" w:rsidRDefault="002C178D" w:rsidP="002C178D">
      <w:pPr>
        <w:pStyle w:val="NormalWeb"/>
        <w:spacing w:before="240" w:beforeAutospacing="0" w:after="240" w:afterAutospacing="0" w:line="480" w:lineRule="auto"/>
        <w:ind w:left="1000" w:hanging="1000"/>
      </w:pPr>
      <w:proofErr w:type="spellStart"/>
      <w:r>
        <w:rPr>
          <w:color w:val="000000"/>
        </w:rPr>
        <w:t>Jue</w:t>
      </w:r>
      <w:proofErr w:type="spellEnd"/>
      <w:r>
        <w:rPr>
          <w:color w:val="000000"/>
        </w:rPr>
        <w:t xml:space="preserve">, Jeffrey. "Postmodernity, The Emergent Church, and the Reformation." Reformation21. March 2012. Accessed January 22, 2015. </w:t>
      </w:r>
      <w:hyperlink r:id="rId11" w:history="1">
        <w:r w:rsidRPr="00726AA5">
          <w:rPr>
            <w:rStyle w:val="Hyperlink"/>
          </w:rPr>
          <w:t>http://reformation21.org/articles/postmodernity-the-emergent-church-and-the-reformation.php</w:t>
        </w:r>
      </w:hyperlink>
      <w:r>
        <w:rPr>
          <w:color w:val="000000"/>
        </w:rPr>
        <w:t xml:space="preserve">. </w:t>
      </w:r>
    </w:p>
    <w:p w:rsidR="002C178D" w:rsidRDefault="002C178D" w:rsidP="002C178D">
      <w:pPr>
        <w:pStyle w:val="NormalWeb"/>
        <w:spacing w:before="240" w:beforeAutospacing="0" w:after="240" w:afterAutospacing="0" w:line="480" w:lineRule="auto"/>
        <w:ind w:left="1000" w:hanging="1000"/>
        <w:rPr>
          <w:color w:val="000000"/>
        </w:rPr>
      </w:pPr>
      <w:r>
        <w:rPr>
          <w:color w:val="000000"/>
        </w:rPr>
        <w:t xml:space="preserve">Milton, Michael A. "A Brief Guide for Writing Theological Reflection Papers." August 13, 2014. Accessed January 23, 2015. </w:t>
      </w:r>
      <w:hyperlink r:id="rId12" w:history="1">
        <w:r w:rsidRPr="00726AA5">
          <w:rPr>
            <w:rStyle w:val="Hyperlink"/>
          </w:rPr>
          <w:t>http://michaelmilton.org/2014/08/13/a-brief-guide-for-writing-theological-reflection-papers/</w:t>
        </w:r>
      </w:hyperlink>
      <w:r>
        <w:rPr>
          <w:color w:val="000000"/>
        </w:rPr>
        <w:t>.</w:t>
      </w:r>
    </w:p>
    <w:p w:rsidR="002C178D" w:rsidRPr="002C178D" w:rsidRDefault="002C178D" w:rsidP="002C178D">
      <w:pPr>
        <w:spacing w:line="480" w:lineRule="auto"/>
        <w:ind w:left="1000" w:hanging="1000"/>
        <w:rPr>
          <w:rFonts w:asciiTheme="majorHAnsi" w:hAnsiTheme="majorHAnsi"/>
        </w:rPr>
      </w:pPr>
      <w:r>
        <w:rPr>
          <w:rFonts w:asciiTheme="majorHAnsi" w:hAnsiTheme="majorHAnsi"/>
        </w:rPr>
        <w:t>_____</w:t>
      </w:r>
      <w:r w:rsidRPr="00992D49">
        <w:rPr>
          <w:rFonts w:asciiTheme="majorHAnsi" w:hAnsiTheme="majorHAnsi"/>
        </w:rPr>
        <w:t xml:space="preserve">. (2015). </w:t>
      </w:r>
      <w:r w:rsidRPr="00992D49">
        <w:rPr>
          <w:rFonts w:asciiTheme="majorHAnsi" w:hAnsiTheme="majorHAnsi"/>
          <w:i/>
        </w:rPr>
        <w:t>Pastoral Theology</w:t>
      </w:r>
      <w:r w:rsidRPr="00992D49">
        <w:rPr>
          <w:rFonts w:asciiTheme="majorHAnsi" w:hAnsiTheme="majorHAnsi"/>
        </w:rPr>
        <w:t>. Fearn, Ross-shire, Scotland: Christian Focus Publications.</w:t>
      </w:r>
      <w:r>
        <w:rPr>
          <w:rFonts w:asciiTheme="majorHAnsi" w:hAnsiTheme="majorHAnsi"/>
        </w:rPr>
        <w:t xml:space="preserve"> (Christian Focus is preparing the book for publication in summer 2015; PDF copies will be provided for students during spring 2015 term)</w:t>
      </w:r>
    </w:p>
    <w:p w:rsidR="002C178D" w:rsidRPr="002C178D" w:rsidRDefault="002C178D" w:rsidP="002C178D">
      <w:pPr>
        <w:spacing w:line="480" w:lineRule="auto"/>
        <w:ind w:left="1000" w:hanging="1000"/>
        <w:rPr>
          <w:rFonts w:asciiTheme="majorHAnsi" w:hAnsiTheme="majorHAnsi"/>
        </w:rPr>
      </w:pPr>
      <w:r w:rsidRPr="00992D49">
        <w:rPr>
          <w:rFonts w:asciiTheme="majorHAnsi" w:hAnsiTheme="majorHAnsi"/>
        </w:rPr>
        <w:t xml:space="preserve">Peterson, E. H. (1992). </w:t>
      </w:r>
      <w:r w:rsidRPr="00992D49">
        <w:rPr>
          <w:rFonts w:asciiTheme="majorHAnsi" w:hAnsiTheme="majorHAnsi"/>
          <w:i/>
        </w:rPr>
        <w:t>Five smooth stones for pastoral work</w:t>
      </w:r>
      <w:r w:rsidRPr="00992D49">
        <w:rPr>
          <w:rFonts w:asciiTheme="majorHAnsi" w:hAnsiTheme="majorHAnsi"/>
        </w:rPr>
        <w:t>. Grand Rapids, MI: W.B. Eerdmans.</w:t>
      </w:r>
    </w:p>
    <w:p w:rsidR="002C178D" w:rsidRPr="002C178D" w:rsidRDefault="002C178D" w:rsidP="002C178D">
      <w:pPr>
        <w:pStyle w:val="Default"/>
      </w:pPr>
    </w:p>
    <w:p w:rsidR="001C6EBD" w:rsidRDefault="002C178D" w:rsidP="00CC336E">
      <w:pPr>
        <w:rPr>
          <w:rFonts w:asciiTheme="majorHAnsi" w:hAnsiTheme="majorHAnsi"/>
          <w:b/>
          <w:i/>
        </w:rPr>
      </w:pPr>
      <w:r>
        <w:rPr>
          <w:rFonts w:asciiTheme="majorHAnsi" w:hAnsiTheme="majorHAnsi"/>
          <w:b/>
          <w:i/>
        </w:rPr>
        <w:t>Further</w:t>
      </w:r>
      <w:r w:rsidR="001C6EBD" w:rsidRPr="00CC336E">
        <w:rPr>
          <w:rFonts w:asciiTheme="majorHAnsi" w:hAnsiTheme="majorHAnsi"/>
          <w:b/>
          <w:i/>
        </w:rPr>
        <w:t xml:space="preserve"> Readings</w:t>
      </w:r>
      <w:r>
        <w:rPr>
          <w:rFonts w:asciiTheme="majorHAnsi" w:hAnsiTheme="majorHAnsi"/>
          <w:b/>
          <w:i/>
        </w:rPr>
        <w:t xml:space="preserve"> for Deeper Learning (not required)</w:t>
      </w:r>
    </w:p>
    <w:p w:rsidR="00CC336E" w:rsidRPr="00CC336E" w:rsidRDefault="00CC336E" w:rsidP="00CC336E">
      <w:pPr>
        <w:pStyle w:val="Default"/>
      </w:pPr>
    </w:p>
    <w:p w:rsidR="001C6EBD" w:rsidRPr="00992D49" w:rsidRDefault="001C6EBD" w:rsidP="001C6EBD">
      <w:pPr>
        <w:spacing w:line="480" w:lineRule="auto"/>
        <w:ind w:left="1000" w:hanging="1000"/>
        <w:rPr>
          <w:rFonts w:asciiTheme="majorHAnsi" w:hAnsiTheme="majorHAnsi"/>
        </w:rPr>
      </w:pPr>
      <w:r w:rsidRPr="00992D49">
        <w:rPr>
          <w:rFonts w:asciiTheme="majorHAnsi" w:hAnsiTheme="majorHAnsi"/>
        </w:rPr>
        <w:lastRenderedPageBreak/>
        <w:t xml:space="preserve">Adams, J. E. (1986). </w:t>
      </w:r>
      <w:r w:rsidRPr="00992D49">
        <w:rPr>
          <w:rFonts w:asciiTheme="majorHAnsi" w:hAnsiTheme="majorHAnsi"/>
          <w:i/>
        </w:rPr>
        <w:t>Shepherding God's flock: A handbook on pastoral ministry, counseling, and leadership</w:t>
      </w:r>
      <w:r w:rsidRPr="00992D49">
        <w:rPr>
          <w:rFonts w:asciiTheme="majorHAnsi" w:hAnsiTheme="majorHAnsi"/>
        </w:rPr>
        <w:t>. Grand Rapids, MI: Ministry Resources Library.</w:t>
      </w:r>
    </w:p>
    <w:p w:rsidR="001C6EBD" w:rsidRPr="00992D49" w:rsidRDefault="001C6EBD" w:rsidP="001C6EBD">
      <w:pPr>
        <w:spacing w:line="480" w:lineRule="auto"/>
        <w:ind w:left="1000" w:hanging="1000"/>
        <w:rPr>
          <w:rFonts w:asciiTheme="majorHAnsi" w:hAnsiTheme="majorHAnsi"/>
        </w:rPr>
      </w:pPr>
      <w:r w:rsidRPr="00992D49">
        <w:rPr>
          <w:rFonts w:asciiTheme="majorHAnsi" w:hAnsiTheme="majorHAnsi"/>
        </w:rPr>
        <w:t xml:space="preserve">Barnes, M. C. (2009). </w:t>
      </w:r>
      <w:r w:rsidRPr="00992D49">
        <w:rPr>
          <w:rFonts w:asciiTheme="majorHAnsi" w:hAnsiTheme="majorHAnsi"/>
          <w:i/>
        </w:rPr>
        <w:t>The pastor as minor poet: Texts and subtexts in the ministerial life</w:t>
      </w:r>
      <w:r w:rsidRPr="00992D49">
        <w:rPr>
          <w:rFonts w:asciiTheme="majorHAnsi" w:hAnsiTheme="majorHAnsi"/>
        </w:rPr>
        <w:t>. Grand Rapids, MI: William B. Eerdmans Pub.</w:t>
      </w:r>
    </w:p>
    <w:p w:rsidR="001C6EBD" w:rsidRPr="00992D49" w:rsidRDefault="001C6EBD" w:rsidP="001C6EBD">
      <w:pPr>
        <w:spacing w:line="480" w:lineRule="auto"/>
        <w:ind w:left="1000" w:hanging="1000"/>
        <w:rPr>
          <w:rFonts w:asciiTheme="majorHAnsi" w:hAnsiTheme="majorHAnsi"/>
        </w:rPr>
      </w:pPr>
      <w:proofErr w:type="spellStart"/>
      <w:r w:rsidRPr="00992D49">
        <w:rPr>
          <w:rFonts w:asciiTheme="majorHAnsi" w:hAnsiTheme="majorHAnsi"/>
        </w:rPr>
        <w:t>Clowney</w:t>
      </w:r>
      <w:proofErr w:type="spellEnd"/>
      <w:r w:rsidRPr="00992D49">
        <w:rPr>
          <w:rFonts w:asciiTheme="majorHAnsi" w:hAnsiTheme="majorHAnsi"/>
        </w:rPr>
        <w:t xml:space="preserve">, E. P. (1964). </w:t>
      </w:r>
      <w:r w:rsidRPr="00992D49">
        <w:rPr>
          <w:rFonts w:asciiTheme="majorHAnsi" w:hAnsiTheme="majorHAnsi"/>
          <w:i/>
        </w:rPr>
        <w:t>Called to the ministry</w:t>
      </w:r>
      <w:r w:rsidRPr="00992D49">
        <w:rPr>
          <w:rFonts w:asciiTheme="majorHAnsi" w:hAnsiTheme="majorHAnsi"/>
        </w:rPr>
        <w:t xml:space="preserve">. </w:t>
      </w:r>
      <w:proofErr w:type="spellStart"/>
      <w:r w:rsidRPr="00992D49">
        <w:rPr>
          <w:rFonts w:asciiTheme="majorHAnsi" w:hAnsiTheme="majorHAnsi"/>
        </w:rPr>
        <w:t>Phillips</w:t>
      </w:r>
      <w:r w:rsidR="00720F1F">
        <w:rPr>
          <w:rFonts w:asciiTheme="majorHAnsi" w:hAnsiTheme="majorHAnsi"/>
        </w:rPr>
        <w:t>EO</w:t>
      </w:r>
      <w:r w:rsidRPr="00992D49">
        <w:rPr>
          <w:rFonts w:asciiTheme="majorHAnsi" w:hAnsiTheme="majorHAnsi"/>
        </w:rPr>
        <w:t>rg</w:t>
      </w:r>
      <w:proofErr w:type="spellEnd"/>
      <w:r w:rsidRPr="00992D49">
        <w:rPr>
          <w:rFonts w:asciiTheme="majorHAnsi" w:hAnsiTheme="majorHAnsi"/>
        </w:rPr>
        <w:t>, NJ: Presbyterian and Reformed Pub.</w:t>
      </w:r>
    </w:p>
    <w:p w:rsidR="001C6EBD" w:rsidRPr="00992D49" w:rsidRDefault="001C6EBD" w:rsidP="001C6EBD">
      <w:pPr>
        <w:spacing w:line="480" w:lineRule="auto"/>
        <w:ind w:left="1000" w:hanging="1000"/>
        <w:rPr>
          <w:rFonts w:asciiTheme="majorHAnsi" w:hAnsiTheme="majorHAnsi"/>
        </w:rPr>
      </w:pPr>
      <w:r w:rsidRPr="00992D49">
        <w:rPr>
          <w:rFonts w:asciiTheme="majorHAnsi" w:hAnsiTheme="majorHAnsi"/>
        </w:rPr>
        <w:t xml:space="preserve">Purves, A. (2001). </w:t>
      </w:r>
      <w:r w:rsidRPr="00992D49">
        <w:rPr>
          <w:rFonts w:asciiTheme="majorHAnsi" w:hAnsiTheme="majorHAnsi"/>
          <w:i/>
        </w:rPr>
        <w:t>Pastoral theology in the classical tradition</w:t>
      </w:r>
      <w:r w:rsidRPr="00992D49">
        <w:rPr>
          <w:rFonts w:asciiTheme="majorHAnsi" w:hAnsiTheme="majorHAnsi"/>
        </w:rPr>
        <w:t>. Louisville, KY: Westminster John Knox Press.</w:t>
      </w:r>
    </w:p>
    <w:p w:rsidR="001C6EBD" w:rsidRPr="00992D49" w:rsidRDefault="001C6EBD" w:rsidP="001C6EBD">
      <w:pPr>
        <w:spacing w:line="480" w:lineRule="auto"/>
        <w:ind w:left="1000" w:hanging="1000"/>
        <w:rPr>
          <w:rFonts w:asciiTheme="majorHAnsi" w:hAnsiTheme="majorHAnsi"/>
        </w:rPr>
      </w:pPr>
      <w:r w:rsidRPr="00992D49">
        <w:rPr>
          <w:rFonts w:asciiTheme="majorHAnsi" w:hAnsiTheme="majorHAnsi"/>
          <w:i/>
        </w:rPr>
        <w:t>The Secret Life of the Pastor: Letters to Students on Shepherding the Flock of God</w:t>
      </w:r>
      <w:r w:rsidRPr="00992D49">
        <w:rPr>
          <w:rFonts w:asciiTheme="majorHAnsi" w:hAnsiTheme="majorHAnsi"/>
        </w:rPr>
        <w:t>. (2015). Fearn, Ross-shire, Scotland: Christian Focus Publications.</w:t>
      </w:r>
    </w:p>
    <w:p w:rsidR="00B2312E" w:rsidRPr="001C6EBD" w:rsidRDefault="001C6EBD" w:rsidP="001C6EBD">
      <w:pPr>
        <w:spacing w:line="480" w:lineRule="auto"/>
        <w:ind w:left="1000" w:hanging="1000"/>
        <w:rPr>
          <w:rFonts w:asciiTheme="majorHAnsi" w:hAnsiTheme="majorHAnsi"/>
        </w:rPr>
      </w:pPr>
      <w:r w:rsidRPr="00992D49">
        <w:rPr>
          <w:rFonts w:asciiTheme="majorHAnsi" w:hAnsiTheme="majorHAnsi"/>
        </w:rPr>
        <w:t xml:space="preserve">Stott, J. R. (1961). </w:t>
      </w:r>
      <w:r w:rsidRPr="00992D49">
        <w:rPr>
          <w:rFonts w:asciiTheme="majorHAnsi" w:hAnsiTheme="majorHAnsi"/>
          <w:i/>
        </w:rPr>
        <w:t>The preacher's portrait</w:t>
      </w:r>
      <w:r w:rsidRPr="00992D49">
        <w:rPr>
          <w:rFonts w:asciiTheme="majorHAnsi" w:hAnsiTheme="majorHAnsi"/>
        </w:rPr>
        <w:t>. Michigan: Eerdmans.</w:t>
      </w:r>
    </w:p>
    <w:p w:rsidR="00423627" w:rsidRPr="0080733B" w:rsidRDefault="00B2312E" w:rsidP="000209F5">
      <w:pPr>
        <w:pStyle w:val="Default"/>
        <w:rPr>
          <w:b/>
          <w:i/>
        </w:rPr>
      </w:pPr>
      <w:r w:rsidRPr="0080733B">
        <w:rPr>
          <w:b/>
          <w:i/>
        </w:rPr>
        <w:t>Virtual Library Resources</w:t>
      </w:r>
      <w:r w:rsidR="0080733B" w:rsidRPr="0080733B">
        <w:rPr>
          <w:b/>
          <w:i/>
        </w:rPr>
        <w:t>:</w:t>
      </w:r>
    </w:p>
    <w:p w:rsidR="00261415" w:rsidRDefault="00404455" w:rsidP="000209F5">
      <w:pPr>
        <w:pStyle w:val="Default"/>
      </w:pPr>
      <w:r>
        <w:rPr>
          <w:b/>
        </w:rPr>
        <w:t xml:space="preserve">Research </w:t>
      </w:r>
      <w:r w:rsidR="00261415" w:rsidRPr="00261415">
        <w:rPr>
          <w:b/>
        </w:rPr>
        <w:t>Articles</w:t>
      </w:r>
      <w:r w:rsidR="00261415">
        <w:t>: Locate articles by accessing the EBSCOhost link and following to Academic Search Premiere.</w:t>
      </w:r>
    </w:p>
    <w:p w:rsidR="0089162C" w:rsidRDefault="00720F1F" w:rsidP="0089162C">
      <w:pPr>
        <w:rPr>
          <w:color w:val="0000FF"/>
        </w:rPr>
      </w:pPr>
      <w:hyperlink r:id="rId13" w:history="1">
        <w:r w:rsidR="0089162C">
          <w:rPr>
            <w:rStyle w:val="Hyperlink"/>
          </w:rPr>
          <w:t>http://bcblazenet.belhaven.edu/Blazenet/Library/Library.aspx</w:t>
        </w:r>
      </w:hyperlink>
    </w:p>
    <w:p w:rsidR="00261415" w:rsidRDefault="00261415" w:rsidP="000209F5">
      <w:pPr>
        <w:pStyle w:val="Default"/>
      </w:pPr>
      <w:r>
        <w:tab/>
      </w:r>
      <w:hyperlink r:id="rId14" w:history="1">
        <w:r w:rsidRPr="004604E8">
          <w:rPr>
            <w:rStyle w:val="Hyperlink"/>
          </w:rPr>
          <w:t>http://search.ebscohost.com</w:t>
        </w:r>
      </w:hyperlink>
    </w:p>
    <w:p w:rsidR="00261415" w:rsidRDefault="00261415" w:rsidP="000209F5">
      <w:pPr>
        <w:pStyle w:val="Default"/>
      </w:pPr>
    </w:p>
    <w:p w:rsidR="00A20798" w:rsidRDefault="00A20798" w:rsidP="00A20798"/>
    <w:p w:rsidR="00A20798" w:rsidRDefault="001B5A35" w:rsidP="00A20798">
      <w:r>
        <w:t xml:space="preserve">Belhaven’s </w:t>
      </w:r>
      <w:r w:rsidR="00720F1F">
        <w:t>TURABIAN</w:t>
      </w:r>
      <w:r>
        <w:t xml:space="preserve"> Quick Guide:</w:t>
      </w:r>
    </w:p>
    <w:p w:rsidR="001B5A35" w:rsidRPr="001B5A35" w:rsidRDefault="00720F1F" w:rsidP="001B5A35">
      <w:pPr>
        <w:pStyle w:val="Default"/>
      </w:pPr>
      <w:hyperlink r:id="rId15" w:history="1">
        <w:r w:rsidR="001B5A35" w:rsidRPr="006F1133">
          <w:rPr>
            <w:rStyle w:val="Hyperlink"/>
          </w:rPr>
          <w:t>http://bcblazenet.belhaven.edu/Blazenet/StudentModules/Downloadable%20Documents/</w:t>
        </w:r>
        <w:r>
          <w:rPr>
            <w:rStyle w:val="Hyperlink"/>
          </w:rPr>
          <w:t>TURABIAN</w:t>
        </w:r>
        <w:r w:rsidR="001B5A35" w:rsidRPr="006F1133">
          <w:rPr>
            <w:rStyle w:val="Hyperlink"/>
          </w:rPr>
          <w:t>%20Quick%20Guide.pdf</w:t>
        </w:r>
      </w:hyperlink>
      <w:r w:rsidR="001B5A35">
        <w:t xml:space="preserve"> </w:t>
      </w:r>
    </w:p>
    <w:p w:rsidR="00B05CBA" w:rsidRDefault="00B05CBA" w:rsidP="006C7CD4">
      <w:pPr>
        <w:pStyle w:val="Default"/>
      </w:pPr>
    </w:p>
    <w:p w:rsidR="00A20798" w:rsidRDefault="00A20798" w:rsidP="00A20798">
      <w:pPr>
        <w:pStyle w:val="Default"/>
      </w:pPr>
      <w:r>
        <w:t xml:space="preserve">n scroll down until you see the Writing Resources section and then click on </w:t>
      </w:r>
      <w:r w:rsidR="00720F1F">
        <w:rPr>
          <w:b/>
        </w:rPr>
        <w:t>TURABIAN</w:t>
      </w:r>
      <w:r w:rsidRPr="005761C4">
        <w:rPr>
          <w:b/>
        </w:rPr>
        <w:t xml:space="preserve"> Style Resources</w:t>
      </w:r>
      <w:r>
        <w:t>.</w:t>
      </w:r>
    </w:p>
    <w:p w:rsidR="00A20798" w:rsidRDefault="00A20798" w:rsidP="00A20798">
      <w:pPr>
        <w:pStyle w:val="Default"/>
      </w:pPr>
    </w:p>
    <w:p w:rsidR="00A20798" w:rsidRDefault="00A20798" w:rsidP="00A20798">
      <w:pPr>
        <w:pStyle w:val="Default"/>
      </w:pPr>
      <w:r>
        <w:t xml:space="preserve">The two most common problems in </w:t>
      </w:r>
      <w:r w:rsidR="00720F1F">
        <w:t>TURABIAN</w:t>
      </w:r>
      <w:r>
        <w:t xml:space="preserve"> guidelines are improper citations of quotes and improper formatting of resources. So note these two proper examples:</w:t>
      </w:r>
    </w:p>
    <w:p w:rsidR="00A20798" w:rsidRDefault="00A20798" w:rsidP="00A20798">
      <w:pPr>
        <w:pStyle w:val="Default"/>
      </w:pPr>
    </w:p>
    <w:p w:rsidR="00A20798" w:rsidRDefault="00A20798" w:rsidP="00A20798">
      <w:pPr>
        <w:pStyle w:val="Default"/>
        <w:numPr>
          <w:ilvl w:val="0"/>
          <w:numId w:val="30"/>
        </w:numPr>
      </w:pPr>
      <w:r>
        <w:t xml:space="preserve">Proper citation in body of paper (note that period goes </w:t>
      </w:r>
      <w:r w:rsidRPr="00C14D9A">
        <w:rPr>
          <w:b/>
        </w:rPr>
        <w:t>AFTER</w:t>
      </w:r>
      <w:r>
        <w:t xml:space="preserve"> citation):</w:t>
      </w:r>
    </w:p>
    <w:p w:rsidR="00A20798" w:rsidRDefault="00A20798" w:rsidP="00A20798">
      <w:pPr>
        <w:pStyle w:val="Default"/>
      </w:pPr>
    </w:p>
    <w:p w:rsidR="00A20798" w:rsidRDefault="00A20798" w:rsidP="00A20798">
      <w:pPr>
        <w:pStyle w:val="Default"/>
      </w:pPr>
      <w:r>
        <w:t>correct example:  “ … Ethics is … concerned primarily with the imperative and with the philosophical premises upon which imperatives are based” (Sproul, 1986, p. 9).</w:t>
      </w:r>
    </w:p>
    <w:p w:rsidR="00A20798" w:rsidRDefault="00A20798" w:rsidP="00A20798">
      <w:pPr>
        <w:pStyle w:val="Default"/>
      </w:pPr>
    </w:p>
    <w:p w:rsidR="00A20798" w:rsidRDefault="00A20798" w:rsidP="00A20798">
      <w:pPr>
        <w:pStyle w:val="Default"/>
        <w:numPr>
          <w:ilvl w:val="0"/>
          <w:numId w:val="30"/>
        </w:numPr>
      </w:pPr>
      <w:r>
        <w:t xml:space="preserve">Proper listing of resource in </w:t>
      </w:r>
      <w:r w:rsidRPr="00E455A7">
        <w:rPr>
          <w:i/>
        </w:rPr>
        <w:t>Reference</w:t>
      </w:r>
      <w:r>
        <w:t xml:space="preserve"> section at end of paper (note </w:t>
      </w:r>
      <w:r w:rsidRPr="00C14D9A">
        <w:rPr>
          <w:b/>
        </w:rPr>
        <w:t>INDENTATION</w:t>
      </w:r>
      <w:r>
        <w:t xml:space="preserve"> … this is called a </w:t>
      </w:r>
      <w:r w:rsidRPr="00C72FF4">
        <w:rPr>
          <w:i/>
        </w:rPr>
        <w:t>hanging indent</w:t>
      </w:r>
      <w:r>
        <w:t>):</w:t>
      </w:r>
    </w:p>
    <w:p w:rsidR="00A20798" w:rsidRDefault="00A20798" w:rsidP="00A20798">
      <w:pPr>
        <w:pStyle w:val="Default"/>
      </w:pPr>
    </w:p>
    <w:p w:rsidR="00A20798" w:rsidRDefault="00A20798" w:rsidP="00A20798">
      <w:pPr>
        <w:pStyle w:val="Default"/>
        <w:ind w:left="720" w:hanging="720"/>
      </w:pPr>
      <w:r>
        <w:t xml:space="preserve">correct example:  Chappell, T. (1999). </w:t>
      </w:r>
      <w:r>
        <w:rPr>
          <w:rStyle w:val="Emphasis"/>
        </w:rPr>
        <w:t>Managing Upside Down</w:t>
      </w:r>
      <w:r>
        <w:t>. New York, New York: William Morrow and Company, Inc.</w:t>
      </w:r>
    </w:p>
    <w:p w:rsidR="008145B7" w:rsidRDefault="00B77C7F" w:rsidP="006C7CD4">
      <w:pPr>
        <w:pStyle w:val="Default"/>
        <w:rPr>
          <w:sz w:val="32"/>
          <w:szCs w:val="32"/>
        </w:rPr>
      </w:pPr>
      <w:r>
        <w:br w:type="page"/>
      </w:r>
      <w:r w:rsidR="00FA6F18">
        <w:rPr>
          <w:sz w:val="32"/>
          <w:szCs w:val="32"/>
        </w:rPr>
        <w:lastRenderedPageBreak/>
        <w:t>STUDENTS’ NOTES</w:t>
      </w:r>
      <w:r w:rsidR="00170DBF">
        <w:rPr>
          <w:sz w:val="32"/>
          <w:szCs w:val="32"/>
        </w:rPr>
        <w:t xml:space="preserve"> </w:t>
      </w:r>
    </w:p>
    <w:p w:rsidR="00647A64" w:rsidRPr="00647A64" w:rsidRDefault="00647A64" w:rsidP="00647A64">
      <w:pPr>
        <w:rPr>
          <w:i/>
          <w:sz w:val="22"/>
          <w:szCs w:val="22"/>
        </w:rPr>
      </w:pPr>
      <w:r w:rsidRPr="00647A64">
        <w:rPr>
          <w:i/>
          <w:sz w:val="22"/>
          <w:szCs w:val="22"/>
        </w:rPr>
        <w:t xml:space="preserve">(In this section place any information that will be applicable to any student taking this course.  You </w:t>
      </w:r>
      <w:r w:rsidR="004E3012">
        <w:rPr>
          <w:i/>
          <w:sz w:val="22"/>
          <w:szCs w:val="22"/>
        </w:rPr>
        <w:t>will want</w:t>
      </w:r>
      <w:r w:rsidRPr="00647A64">
        <w:rPr>
          <w:i/>
          <w:sz w:val="22"/>
          <w:szCs w:val="22"/>
        </w:rPr>
        <w:t xml:space="preserve"> to return to the summary of assignments section after completing the rest of the module</w:t>
      </w:r>
      <w:r w:rsidR="004E3012">
        <w:rPr>
          <w:i/>
          <w:sz w:val="22"/>
          <w:szCs w:val="22"/>
        </w:rPr>
        <w:t xml:space="preserve"> to make appropriate adjustments</w:t>
      </w:r>
      <w:r w:rsidRPr="00647A64">
        <w:rPr>
          <w:i/>
          <w:sz w:val="22"/>
          <w:szCs w:val="22"/>
        </w:rPr>
        <w:t>.)</w:t>
      </w:r>
    </w:p>
    <w:p w:rsidR="00647A64" w:rsidRDefault="00647A64" w:rsidP="00E12C0F">
      <w:pPr>
        <w:pStyle w:val="Default"/>
        <w:rPr>
          <w:i/>
        </w:rPr>
      </w:pPr>
    </w:p>
    <w:p w:rsidR="00702C88" w:rsidRDefault="00702C88" w:rsidP="00702C88">
      <w:pPr>
        <w:pStyle w:val="PlainText"/>
        <w:rPr>
          <w:rFonts w:ascii="Times New Roman" w:hAnsi="Times New Roman"/>
          <w:b/>
          <w:bCs/>
          <w:sz w:val="22"/>
          <w:szCs w:val="22"/>
        </w:rPr>
      </w:pPr>
      <w:r>
        <w:rPr>
          <w:rFonts w:ascii="Times New Roman" w:hAnsi="Times New Roman"/>
          <w:b/>
          <w:bCs/>
          <w:sz w:val="28"/>
          <w:szCs w:val="28"/>
        </w:rPr>
        <w:t>Attendance</w:t>
      </w:r>
    </w:p>
    <w:p w:rsidR="00702C88" w:rsidRDefault="00702C88" w:rsidP="00702C88">
      <w:pPr>
        <w:pStyle w:val="PlainText"/>
        <w:rPr>
          <w:rFonts w:ascii="Times New Roman" w:hAnsi="Times New Roman"/>
          <w:sz w:val="24"/>
          <w:szCs w:val="24"/>
        </w:rPr>
      </w:pPr>
      <w:r>
        <w:rPr>
          <w:rFonts w:ascii="Times New Roman" w:hAnsi="Times New Roman"/>
          <w:sz w:val="24"/>
          <w:szCs w:val="24"/>
        </w:rPr>
        <w:t>Attendance will be recorded</w:t>
      </w:r>
      <w:r w:rsidR="00720F1F">
        <w:rPr>
          <w:rFonts w:ascii="Times New Roman" w:hAnsi="Times New Roman"/>
          <w:sz w:val="24"/>
          <w:szCs w:val="24"/>
        </w:rPr>
        <w:t xml:space="preserve"> </w:t>
      </w:r>
      <w:r>
        <w:rPr>
          <w:rFonts w:ascii="Times New Roman" w:hAnsi="Times New Roman"/>
          <w:sz w:val="24"/>
          <w:szCs w:val="24"/>
        </w:rPr>
        <w:t xml:space="preserve">each week for the preceding week.  Students are to be marked as present if they interact with the course through submitting a paper or posting to the discussion forum.  If the student performs either of these elements then they are marked present for that week.  If not, they are marked absent.  </w:t>
      </w:r>
      <w:r w:rsidR="00ED3429">
        <w:rPr>
          <w:rFonts w:ascii="Times New Roman" w:hAnsi="Times New Roman"/>
          <w:sz w:val="24"/>
          <w:szCs w:val="24"/>
        </w:rPr>
        <w:t>Lecture</w:t>
      </w:r>
      <w:r>
        <w:rPr>
          <w:rFonts w:ascii="Times New Roman" w:hAnsi="Times New Roman"/>
          <w:sz w:val="24"/>
          <w:szCs w:val="24"/>
        </w:rPr>
        <w:t xml:space="preserve"> viewing or taking a quiz does not constitute attendance for a student.</w:t>
      </w:r>
    </w:p>
    <w:p w:rsidR="00702C88" w:rsidRDefault="00702C88" w:rsidP="00E12C0F">
      <w:pPr>
        <w:pStyle w:val="Default"/>
        <w:rPr>
          <w:b/>
          <w:sz w:val="28"/>
          <w:szCs w:val="28"/>
        </w:rPr>
      </w:pPr>
    </w:p>
    <w:p w:rsidR="00E12C0F" w:rsidRPr="00E12C0F" w:rsidRDefault="001B0ACF" w:rsidP="00E12C0F">
      <w:pPr>
        <w:pStyle w:val="Default"/>
        <w:rPr>
          <w:b/>
          <w:sz w:val="28"/>
          <w:szCs w:val="28"/>
        </w:rPr>
      </w:pPr>
      <w:r>
        <w:rPr>
          <w:b/>
          <w:sz w:val="28"/>
          <w:szCs w:val="28"/>
        </w:rPr>
        <w:t>Late Assignment Policy</w:t>
      </w:r>
    </w:p>
    <w:p w:rsidR="00E12C0F" w:rsidRDefault="00E12C0F" w:rsidP="00E12C0F">
      <w:pPr>
        <w:pStyle w:val="Default"/>
      </w:pPr>
      <w:r>
        <w:t>Good time management is essential to career and academic success.  Assignments should be submitted by their due date.  Late assignments are subject to a 30% reduction for each day late.  After two days late, the assignment will not be accepted.</w:t>
      </w:r>
    </w:p>
    <w:p w:rsidR="00E12C0F" w:rsidRDefault="00E12C0F" w:rsidP="00A82BBD">
      <w:pPr>
        <w:pStyle w:val="Default"/>
        <w:ind w:firstLine="720"/>
      </w:pPr>
    </w:p>
    <w:p w:rsidR="00E12C0F" w:rsidRPr="00E12C0F" w:rsidRDefault="001B0ACF" w:rsidP="00E12C0F">
      <w:pPr>
        <w:pStyle w:val="Default"/>
        <w:rPr>
          <w:b/>
          <w:sz w:val="28"/>
          <w:szCs w:val="28"/>
        </w:rPr>
      </w:pPr>
      <w:r>
        <w:rPr>
          <w:b/>
          <w:sz w:val="28"/>
          <w:szCs w:val="28"/>
        </w:rPr>
        <w:t>Academic Honor Code</w:t>
      </w:r>
    </w:p>
    <w:p w:rsidR="00E12C0F" w:rsidRPr="00901CB2" w:rsidRDefault="00720F1F" w:rsidP="00E12C0F">
      <w:r>
        <w:t>Erskine Theological Seminary</w:t>
      </w:r>
      <w:r w:rsidR="00E12C0F">
        <w:t xml:space="preserve"> subscribes to a </w:t>
      </w:r>
      <w:proofErr w:type="gramStart"/>
      <w:r w:rsidR="00E12C0F">
        <w:t>third party</w:t>
      </w:r>
      <w:proofErr w:type="gramEnd"/>
      <w:r w:rsidR="00E12C0F">
        <w:t xml:space="preserve"> plagiarism detection service.</w:t>
      </w:r>
      <w:r w:rsidR="00E12C0F" w:rsidRPr="00901CB2">
        <w:rPr>
          <w:sz w:val="28"/>
          <w:szCs w:val="28"/>
        </w:rPr>
        <w:t xml:space="preserve"> </w:t>
      </w:r>
      <w:r w:rsidR="00E12C0F" w:rsidRPr="00901CB2">
        <w:t xml:space="preserve">Any assignment the instructor chooses to have checked for plagiarism will automatically be submitted to </w:t>
      </w:r>
      <w:r w:rsidR="00830C88">
        <w:t>Turnitin</w:t>
      </w:r>
      <w:r w:rsidR="00E12C0F" w:rsidRPr="00901CB2">
        <w:t xml:space="preserve"> once you have completed it. </w:t>
      </w:r>
    </w:p>
    <w:p w:rsidR="00E12C0F" w:rsidRDefault="00E12C0F" w:rsidP="006C7CD4">
      <w:pPr>
        <w:pStyle w:val="Default"/>
        <w:rPr>
          <w:b/>
          <w:sz w:val="28"/>
          <w:szCs w:val="28"/>
        </w:rPr>
      </w:pPr>
    </w:p>
    <w:p w:rsidR="006C7CD4" w:rsidRPr="00FA6F18" w:rsidRDefault="004B090A" w:rsidP="006C7CD4">
      <w:pPr>
        <w:pStyle w:val="Default"/>
        <w:rPr>
          <w:sz w:val="28"/>
          <w:szCs w:val="28"/>
        </w:rPr>
      </w:pPr>
      <w:r w:rsidRPr="00FA6F18">
        <w:rPr>
          <w:b/>
          <w:sz w:val="28"/>
          <w:szCs w:val="28"/>
        </w:rPr>
        <w:t>Communication</w:t>
      </w:r>
    </w:p>
    <w:p w:rsidR="004B090A" w:rsidRDefault="001E419C" w:rsidP="006C7CD4">
      <w:pPr>
        <w:pStyle w:val="Default"/>
      </w:pPr>
      <w:r>
        <w:t>Communicate questions directly to the professor</w:t>
      </w:r>
      <w:r w:rsidR="004E3012">
        <w:t>, except in cases where you need to contact technical support</w:t>
      </w:r>
      <w:r>
        <w:t xml:space="preserve">. </w:t>
      </w:r>
      <w:r w:rsidR="00A81C06">
        <w:t xml:space="preserve"> Your </w:t>
      </w:r>
      <w:r w:rsidR="00720F1F">
        <w:t>Erskine Theological Seminary</w:t>
      </w:r>
      <w:r w:rsidR="00A81C06">
        <w:t xml:space="preserve"> email address will be utilized for the class, so be sure to check it frequently.</w:t>
      </w:r>
      <w:r w:rsidR="004025DF">
        <w:t xml:space="preserve"> </w:t>
      </w:r>
    </w:p>
    <w:p w:rsidR="00162DAC" w:rsidRDefault="004B090A" w:rsidP="006C7CD4">
      <w:pPr>
        <w:pStyle w:val="Default"/>
      </w:pPr>
      <w:r>
        <w:t xml:space="preserve">  </w:t>
      </w:r>
    </w:p>
    <w:p w:rsidR="00FA6F18" w:rsidRPr="001928AE" w:rsidRDefault="001928AE" w:rsidP="006C7CD4">
      <w:pPr>
        <w:pStyle w:val="Default"/>
        <w:rPr>
          <w:b/>
          <w:sz w:val="28"/>
          <w:szCs w:val="28"/>
        </w:rPr>
      </w:pPr>
      <w:r w:rsidRPr="001928AE">
        <w:rPr>
          <w:b/>
          <w:sz w:val="28"/>
          <w:szCs w:val="28"/>
        </w:rPr>
        <w:t>Originality</w:t>
      </w:r>
    </w:p>
    <w:p w:rsidR="001928AE" w:rsidRDefault="001928AE" w:rsidP="001928AE">
      <w:pPr>
        <w:pStyle w:val="Default"/>
      </w:pPr>
      <w:r>
        <w:t xml:space="preserve">Weekly writing and portfolio papers will be evaluated for originality using </w:t>
      </w:r>
      <w:r w:rsidR="00830C88" w:rsidRPr="00936C85">
        <w:t>Turnitin</w:t>
      </w:r>
      <w:r w:rsidR="007C46DD" w:rsidRPr="00936C85">
        <w:t>.</w:t>
      </w:r>
      <w:r>
        <w:t xml:space="preserve">  </w:t>
      </w:r>
      <w:r w:rsidR="00720F1F">
        <w:t>Erskine Theological Seminary</w:t>
      </w:r>
      <w:r>
        <w:t xml:space="preserve"> encourages a high degree of originality in graduate writing.  Quoted material should </w:t>
      </w:r>
      <w:r w:rsidR="004E3012">
        <w:t xml:space="preserve">seldom be used and must </w:t>
      </w:r>
      <w:r>
        <w:t xml:space="preserve">be limited to phrases that cannot be paraphrased or summarized without losing their effectiveness. Students are required to cite and reference all sources of information and images using </w:t>
      </w:r>
      <w:r w:rsidR="00720F1F">
        <w:t>TURABIAN</w:t>
      </w:r>
      <w:r>
        <w:t xml:space="preserve"> style. Non originality exceeding 20% on papers will be subject to discount at the professor’s discretion and students may be referred to a writing lab for assistance with originality.  </w:t>
      </w:r>
    </w:p>
    <w:p w:rsidR="00300933" w:rsidRDefault="00300933" w:rsidP="001928AE">
      <w:pPr>
        <w:pStyle w:val="Default"/>
      </w:pPr>
    </w:p>
    <w:p w:rsidR="00300933" w:rsidRPr="00300933" w:rsidRDefault="00300933" w:rsidP="00300933">
      <w:pPr>
        <w:pStyle w:val="Default"/>
        <w:rPr>
          <w:b/>
          <w:sz w:val="28"/>
          <w:szCs w:val="28"/>
        </w:rPr>
      </w:pPr>
      <w:r w:rsidRPr="00300933">
        <w:rPr>
          <w:b/>
          <w:sz w:val="28"/>
          <w:szCs w:val="28"/>
        </w:rPr>
        <w:t>St</w:t>
      </w:r>
      <w:r w:rsidRPr="00300933">
        <w:rPr>
          <w:b/>
          <w:bCs/>
          <w:sz w:val="28"/>
          <w:szCs w:val="28"/>
        </w:rPr>
        <w:t xml:space="preserve">andards </w:t>
      </w:r>
      <w:r w:rsidR="006C5517">
        <w:rPr>
          <w:b/>
          <w:bCs/>
          <w:sz w:val="28"/>
          <w:szCs w:val="28"/>
        </w:rPr>
        <w:t>o</w:t>
      </w:r>
      <w:r w:rsidRPr="00300933">
        <w:rPr>
          <w:b/>
          <w:bCs/>
          <w:sz w:val="28"/>
          <w:szCs w:val="28"/>
        </w:rPr>
        <w:t>n Plagiaris</w:t>
      </w:r>
      <w:r w:rsidRPr="00300933">
        <w:rPr>
          <w:b/>
          <w:sz w:val="28"/>
          <w:szCs w:val="28"/>
        </w:rPr>
        <w:t>m</w:t>
      </w:r>
    </w:p>
    <w:p w:rsidR="00300933" w:rsidRPr="00300933" w:rsidRDefault="00300933" w:rsidP="00300933">
      <w:pPr>
        <w:pStyle w:val="Default"/>
      </w:pPr>
      <w:r w:rsidRPr="00300933">
        <w:rPr>
          <w:b/>
          <w:bCs/>
        </w:rPr>
        <w:t>Introduction</w:t>
      </w:r>
    </w:p>
    <w:p w:rsidR="00300933" w:rsidRPr="00300933" w:rsidRDefault="00300933" w:rsidP="00300933">
      <w:pPr>
        <w:pStyle w:val="Default"/>
      </w:pPr>
      <w:r w:rsidRPr="00300933">
        <w:t>In a day in which moral relativism has become epidemic, it seems necessary to address the issue of plagiarism.</w:t>
      </w:r>
      <w:r>
        <w:t xml:space="preserve"> </w:t>
      </w:r>
      <w:r w:rsidRPr="00300933">
        <w:t>Plagiarism is a practice that has become increasingly easy due to modern technology.</w:t>
      </w:r>
      <w:r>
        <w:t xml:space="preserve"> </w:t>
      </w:r>
      <w:r w:rsidRPr="00300933">
        <w:t xml:space="preserve">Plagiarism is not only widespread on college campuses </w:t>
      </w:r>
      <w:r w:rsidR="003B38EA">
        <w:t>But</w:t>
      </w:r>
      <w:r w:rsidRPr="00300933">
        <w:t xml:space="preserve"> has also been engaged in by leading historians.</w:t>
      </w:r>
      <w:r>
        <w:t xml:space="preserve"> </w:t>
      </w:r>
      <w:r w:rsidR="00720F1F">
        <w:t>Erskine Theological Seminary</w:t>
      </w:r>
      <w:r w:rsidRPr="00300933">
        <w:t>, with its emphasis on applying a biblical worldview to all of life and biblical ethics in the marketplace, must raise a high standard of honesty and responsibility with regard to research and writing.</w:t>
      </w:r>
    </w:p>
    <w:p w:rsidR="00300933" w:rsidRDefault="00300933" w:rsidP="00300933">
      <w:pPr>
        <w:pStyle w:val="Default"/>
      </w:pPr>
      <w:r w:rsidRPr="00300933">
        <w:t>The Bible teaches that God honors honesty and fair dealing.</w:t>
      </w:r>
      <w:r>
        <w:t xml:space="preserve"> </w:t>
      </w:r>
      <w:r w:rsidRPr="00300933">
        <w:t>God will bless the person who “walks blamelessly and does what is right and speaks truth” from the heart (English Standard Version, Ps. 15:2; see also Prov. 20:7). Only responsible, honest research fulfills this high ethical standard.</w:t>
      </w:r>
    </w:p>
    <w:p w:rsidR="00300933" w:rsidRPr="00300933" w:rsidRDefault="00300933" w:rsidP="00300933">
      <w:pPr>
        <w:pStyle w:val="Default"/>
      </w:pPr>
    </w:p>
    <w:p w:rsidR="00300933" w:rsidRPr="00300933" w:rsidRDefault="00300933" w:rsidP="00300933">
      <w:pPr>
        <w:pStyle w:val="Default"/>
      </w:pPr>
      <w:r w:rsidRPr="00300933">
        <w:rPr>
          <w:b/>
          <w:bCs/>
        </w:rPr>
        <w:t>Responsible Research</w:t>
      </w:r>
    </w:p>
    <w:p w:rsidR="00300933" w:rsidRDefault="00300933" w:rsidP="00300933">
      <w:pPr>
        <w:pStyle w:val="Default"/>
      </w:pPr>
      <w:r w:rsidRPr="00300933">
        <w:t>Res</w:t>
      </w:r>
      <w:r>
        <w:t xml:space="preserve">ponsible research is a critical </w:t>
      </w:r>
      <w:r w:rsidRPr="00300933">
        <w:t>component of a liberal arts education.</w:t>
      </w:r>
      <w:r>
        <w:t xml:space="preserve"> </w:t>
      </w:r>
      <w:r w:rsidRPr="00300933">
        <w:t xml:space="preserve">Students must learn how to </w:t>
      </w:r>
      <w:r w:rsidRPr="00300933">
        <w:lastRenderedPageBreak/>
        <w:t>investigate, read, understand, sys</w:t>
      </w:r>
      <w:r w:rsidRPr="00300933">
        <w:softHyphen/>
        <w:t>tematize, interpret, and finally explain complex ideas and issues in writing. There is no shortcut to good research and writing. Students gain immensely from personal experience with the research process, the broader and deeper knowledge of areas of academic study, and the discipline of summarizing their findings in a clear and orderly form.</w:t>
      </w:r>
    </w:p>
    <w:p w:rsidR="00300933" w:rsidRPr="00300933" w:rsidRDefault="00300933" w:rsidP="00300933">
      <w:pPr>
        <w:pStyle w:val="Default"/>
      </w:pPr>
    </w:p>
    <w:p w:rsidR="00300933" w:rsidRPr="00300933" w:rsidRDefault="00300933" w:rsidP="00300933">
      <w:pPr>
        <w:pStyle w:val="Default"/>
      </w:pPr>
      <w:r w:rsidRPr="00300933">
        <w:t>Responsible research includes giving credit to all materials on which students rely in the research process.</w:t>
      </w:r>
      <w:r w:rsidR="00C4211E">
        <w:t xml:space="preserve"> </w:t>
      </w:r>
      <w:r w:rsidRPr="00300933">
        <w:t>Students must realize that they are not experts; they rely on experts and must therefore fully credit these expert sources.</w:t>
      </w:r>
      <w:r w:rsidR="00C4211E">
        <w:t xml:space="preserve"> </w:t>
      </w:r>
      <w:r w:rsidRPr="00300933">
        <w:t>Students must acknowledge all sources of ideas, words, phrases, or sentences included in the research paper.</w:t>
      </w:r>
    </w:p>
    <w:p w:rsidR="00300933" w:rsidRDefault="00300933" w:rsidP="00300933">
      <w:pPr>
        <w:pStyle w:val="Default"/>
      </w:pPr>
    </w:p>
    <w:p w:rsidR="00300933" w:rsidRPr="00300933" w:rsidRDefault="00300933" w:rsidP="00300933">
      <w:pPr>
        <w:pStyle w:val="Default"/>
      </w:pPr>
      <w:r w:rsidRPr="00300933">
        <w:t>One of the best ways to avoid plagiarism is to read thoroughly to gain an understanding of source materials, and then, without looking at the source, give one’s own summary or evaluation.</w:t>
      </w:r>
    </w:p>
    <w:p w:rsidR="00300933" w:rsidRDefault="00300933" w:rsidP="00300933">
      <w:pPr>
        <w:pStyle w:val="Default"/>
      </w:pPr>
    </w:p>
    <w:p w:rsidR="00300933" w:rsidRPr="00300933" w:rsidRDefault="00300933" w:rsidP="00300933">
      <w:pPr>
        <w:pStyle w:val="Default"/>
      </w:pPr>
      <w:r w:rsidRPr="00300933">
        <w:t>Good research and writing is hard work.</w:t>
      </w:r>
      <w:r w:rsidR="00C4211E">
        <w:t xml:space="preserve"> </w:t>
      </w:r>
      <w:r w:rsidRPr="00300933">
        <w:t xml:space="preserve">The Bible teaches that God blesses diligent, righteous labor (Proverbs 12:24, 27).The Bible stresses that work should be performed in such a manner as will please God who always sees not only what pleases people when they are </w:t>
      </w:r>
      <w:r w:rsidR="005243C2">
        <w:t>watching (Colossians.3:22-24).</w:t>
      </w:r>
      <w:r w:rsidRPr="00300933">
        <w:t xml:space="preserve"> </w:t>
      </w:r>
    </w:p>
    <w:p w:rsidR="00300933" w:rsidRDefault="00300933" w:rsidP="00300933">
      <w:pPr>
        <w:pStyle w:val="Default"/>
        <w:rPr>
          <w:b/>
          <w:bCs/>
        </w:rPr>
      </w:pPr>
    </w:p>
    <w:p w:rsidR="00300933" w:rsidRPr="00300933" w:rsidRDefault="00300933" w:rsidP="00300933">
      <w:pPr>
        <w:pStyle w:val="Default"/>
      </w:pPr>
      <w:r w:rsidRPr="00300933">
        <w:rPr>
          <w:b/>
          <w:bCs/>
        </w:rPr>
        <w:t>Plagiarism Defined</w:t>
      </w:r>
    </w:p>
    <w:p w:rsidR="00300933" w:rsidRPr="00300933" w:rsidRDefault="00300933" w:rsidP="00300933">
      <w:pPr>
        <w:pStyle w:val="Default"/>
      </w:pPr>
      <w:r w:rsidRPr="00300933">
        <w:t>Plagiarism involves the presentation of some other person’s work or idea as if it were the work of the presenter.</w:t>
      </w:r>
      <w:r w:rsidR="00C4211E">
        <w:t xml:space="preserve"> </w:t>
      </w:r>
      <w:r w:rsidRPr="00300933">
        <w:t>It is a violation of the Belhaven Honor Code and is clearly unacceptable.</w:t>
      </w:r>
    </w:p>
    <w:p w:rsidR="00300933" w:rsidRDefault="00300933" w:rsidP="00300933">
      <w:pPr>
        <w:pStyle w:val="Default"/>
      </w:pPr>
    </w:p>
    <w:p w:rsidR="00300933" w:rsidRPr="00300933" w:rsidRDefault="00300933" w:rsidP="00300933">
      <w:pPr>
        <w:pStyle w:val="Default"/>
      </w:pPr>
      <w:r w:rsidRPr="00300933">
        <w:t>Plagiarism includes submitting a paper written by someone other than the student.</w:t>
      </w:r>
      <w:r w:rsidR="00C5170C">
        <w:t xml:space="preserve"> </w:t>
      </w:r>
      <w:r w:rsidRPr="00300933">
        <w:t>(Such plagiarism would also include parts of the paper written by someone other than the student.)</w:t>
      </w:r>
    </w:p>
    <w:p w:rsidR="00300933" w:rsidRDefault="00300933" w:rsidP="00300933">
      <w:pPr>
        <w:pStyle w:val="Default"/>
      </w:pPr>
    </w:p>
    <w:p w:rsidR="00300933" w:rsidRPr="00300933" w:rsidRDefault="00300933" w:rsidP="00300933">
      <w:pPr>
        <w:pStyle w:val="Default"/>
      </w:pPr>
      <w:r w:rsidRPr="00300933">
        <w:t>Plagiarism includes quoting from source materials without using quotation marks or block indentations to show that the material was quoted as required in acceptable documentation.</w:t>
      </w:r>
    </w:p>
    <w:p w:rsidR="00300933" w:rsidRDefault="00300933" w:rsidP="00300933">
      <w:pPr>
        <w:pStyle w:val="Default"/>
      </w:pPr>
    </w:p>
    <w:p w:rsidR="00300933" w:rsidRPr="00300933" w:rsidRDefault="00300933" w:rsidP="00300933">
      <w:pPr>
        <w:pStyle w:val="Default"/>
      </w:pPr>
      <w:r w:rsidRPr="00300933">
        <w:t>Plagiarism includes failing to give proper credit (i.e., a reference citation or other notation) in a paper for all ideas, phrases, quotes, or concepts used in the paper.</w:t>
      </w:r>
      <w:r w:rsidR="00C4211E">
        <w:t xml:space="preserve"> </w:t>
      </w:r>
      <w:r w:rsidRPr="00300933">
        <w:t>Typically, references must be made for all sources within each paragraph.</w:t>
      </w:r>
      <w:r w:rsidR="00C4211E">
        <w:t xml:space="preserve"> </w:t>
      </w:r>
      <w:r w:rsidRPr="00300933">
        <w:t>Style forms may vary in the refer</w:t>
      </w:r>
      <w:r w:rsidRPr="00300933">
        <w:softHyphen/>
        <w:t>ence content.</w:t>
      </w:r>
      <w:r w:rsidR="00C4211E">
        <w:t xml:space="preserve"> </w:t>
      </w:r>
      <w:r w:rsidRPr="00300933">
        <w:t>Students should consult an English handbook for more detail on plagiarism.</w:t>
      </w:r>
    </w:p>
    <w:p w:rsidR="00300933" w:rsidRDefault="00300933" w:rsidP="00300933">
      <w:pPr>
        <w:pStyle w:val="Default"/>
        <w:rPr>
          <w:b/>
          <w:bCs/>
        </w:rPr>
      </w:pPr>
    </w:p>
    <w:p w:rsidR="00300933" w:rsidRPr="00300933" w:rsidRDefault="00300933" w:rsidP="00300933">
      <w:pPr>
        <w:pStyle w:val="Default"/>
      </w:pPr>
      <w:r w:rsidRPr="00300933">
        <w:rPr>
          <w:b/>
          <w:bCs/>
        </w:rPr>
        <w:t>Consequences of Plagiarism</w:t>
      </w:r>
    </w:p>
    <w:p w:rsidR="00300933" w:rsidRPr="00300933" w:rsidRDefault="00300933" w:rsidP="00300933">
      <w:pPr>
        <w:pStyle w:val="Default"/>
      </w:pPr>
      <w:r w:rsidRPr="00300933">
        <w:t>Disciplinary proceedings may be initiated against students accused of scholastic dishonesty.</w:t>
      </w:r>
      <w:r>
        <w:t xml:space="preserve"> </w:t>
      </w:r>
      <w:r w:rsidRPr="00300933">
        <w:t xml:space="preserve">A student who is found guilty of plagiarism may receive a “0” on the paper, and </w:t>
      </w:r>
      <w:r w:rsidR="00C4211E" w:rsidRPr="00300933">
        <w:t>penalties that are more serious</w:t>
      </w:r>
      <w:r w:rsidRPr="00300933">
        <w:t xml:space="preserve"> may be imposed, including no credit for the course and dismissal from the University.</w:t>
      </w:r>
    </w:p>
    <w:p w:rsidR="00300933" w:rsidRDefault="00300933" w:rsidP="00300933">
      <w:pPr>
        <w:pStyle w:val="Default"/>
      </w:pPr>
    </w:p>
    <w:p w:rsidR="00300933" w:rsidRDefault="00300933" w:rsidP="00300933">
      <w:pPr>
        <w:pStyle w:val="Default"/>
      </w:pPr>
      <w:r w:rsidRPr="00300933">
        <w:t>The Bible teaches that God knows and will judge unrighteous acts, even if they are not discovered by others (see I Timothy 5:24): “Do not be deceived; God is not mocked, for whatever one sows, that he will also reap” (Galatians 6:7).</w:t>
      </w:r>
    </w:p>
    <w:p w:rsidR="00300933" w:rsidRDefault="00300933" w:rsidP="00300933">
      <w:pPr>
        <w:pStyle w:val="Default"/>
      </w:pPr>
    </w:p>
    <w:p w:rsidR="00300933" w:rsidRPr="00300933" w:rsidRDefault="00300933" w:rsidP="00300933">
      <w:pPr>
        <w:pStyle w:val="Default"/>
      </w:pPr>
    </w:p>
    <w:p w:rsidR="00300933" w:rsidRPr="00300933" w:rsidRDefault="00300933" w:rsidP="00300933">
      <w:pPr>
        <w:pStyle w:val="Default"/>
      </w:pPr>
      <w:r w:rsidRPr="00300933">
        <w:rPr>
          <w:b/>
          <w:bCs/>
        </w:rPr>
        <w:t>Plagiarism is Wrong</w:t>
      </w:r>
    </w:p>
    <w:p w:rsidR="00300933" w:rsidRPr="00300933" w:rsidRDefault="00300933" w:rsidP="00300933">
      <w:pPr>
        <w:pStyle w:val="Default"/>
      </w:pPr>
      <w:r w:rsidRPr="00300933">
        <w:t xml:space="preserve">The Ten Commandments declare ethical </w:t>
      </w:r>
      <w:r w:rsidR="00C4211E" w:rsidRPr="00300933">
        <w:t>standards that</w:t>
      </w:r>
      <w:r w:rsidRPr="00300933">
        <w:t xml:space="preserve"> are universally true.</w:t>
      </w:r>
      <w:r>
        <w:t xml:space="preserve"> </w:t>
      </w:r>
      <w:r w:rsidRPr="00300933">
        <w:t>They apply to all people at all times.</w:t>
      </w:r>
      <w:r>
        <w:t xml:space="preserve"> </w:t>
      </w:r>
      <w:r w:rsidRPr="00300933">
        <w:t xml:space="preserve">The Second Table of the Ten Commandments declares standards of human </w:t>
      </w:r>
      <w:r w:rsidR="00C4211E" w:rsidRPr="00300933">
        <w:t>behavior that</w:t>
      </w:r>
      <w:r w:rsidRPr="00300933">
        <w:t xml:space="preserve"> are essential to a good society.</w:t>
      </w:r>
      <w:r>
        <w:t xml:space="preserve"> </w:t>
      </w:r>
      <w:r w:rsidRPr="00300933">
        <w:t>The commandments include the following standards:</w:t>
      </w:r>
    </w:p>
    <w:p w:rsidR="00300933" w:rsidRPr="00300933" w:rsidRDefault="00300933" w:rsidP="00300933">
      <w:pPr>
        <w:pStyle w:val="Default"/>
        <w:ind w:left="720"/>
      </w:pPr>
      <w:r w:rsidRPr="00300933">
        <w:t>“You shall not steal” (Exodus 20:15).</w:t>
      </w:r>
    </w:p>
    <w:p w:rsidR="00300933" w:rsidRPr="00300933" w:rsidRDefault="00300933" w:rsidP="00300933">
      <w:pPr>
        <w:pStyle w:val="Default"/>
        <w:ind w:left="720"/>
      </w:pPr>
      <w:r w:rsidRPr="00300933">
        <w:t>“You shall not bear false witness against your neighbor” (Exodus 20:16).</w:t>
      </w:r>
    </w:p>
    <w:p w:rsidR="00300933" w:rsidRPr="00300933" w:rsidRDefault="00300933" w:rsidP="00300933">
      <w:pPr>
        <w:pStyle w:val="Default"/>
        <w:ind w:left="720"/>
      </w:pPr>
      <w:r w:rsidRPr="00300933">
        <w:t>“You shall not steal, nor deal fals</w:t>
      </w:r>
      <w:r w:rsidR="00CC336E">
        <w:t xml:space="preserve">ely, nor lie to one another, </w:t>
      </w:r>
      <w:r w:rsidR="003B38EA">
        <w:t>But</w:t>
      </w:r>
      <w:r w:rsidRPr="00300933">
        <w:t xml:space="preserve"> you shall love your neighbor as </w:t>
      </w:r>
      <w:r w:rsidRPr="00300933">
        <w:lastRenderedPageBreak/>
        <w:t>yourself” (Leviticus 19:11,18).</w:t>
      </w:r>
    </w:p>
    <w:p w:rsidR="00300933" w:rsidRDefault="00300933" w:rsidP="00300933">
      <w:pPr>
        <w:pStyle w:val="Default"/>
      </w:pPr>
    </w:p>
    <w:p w:rsidR="00300933" w:rsidRPr="00300933" w:rsidRDefault="00300933" w:rsidP="00300933">
      <w:pPr>
        <w:pStyle w:val="Default"/>
      </w:pPr>
      <w:r w:rsidRPr="00300933">
        <w:t>Each of these provisions applies to the issue of plagiarism.</w:t>
      </w:r>
      <w:r w:rsidR="00C4211E">
        <w:t xml:space="preserve"> </w:t>
      </w:r>
      <w:r w:rsidRPr="00300933">
        <w:t>Plagiarism, among other things, is theft.</w:t>
      </w:r>
      <w:r w:rsidR="00C4211E">
        <w:t xml:space="preserve"> </w:t>
      </w:r>
      <w:r w:rsidRPr="00300933">
        <w:t>When students present another person’s work as their own, they have stolen the proper credit from the other person.</w:t>
      </w:r>
      <w:r w:rsidR="00C4211E">
        <w:t xml:space="preserve"> </w:t>
      </w:r>
      <w:r w:rsidRPr="00300933">
        <w:t>They have also stolen the time of the professor, who must read a document which purports to be what it is not.</w:t>
      </w:r>
    </w:p>
    <w:p w:rsidR="00300933" w:rsidRPr="00300933" w:rsidRDefault="00300933" w:rsidP="00300933">
      <w:pPr>
        <w:pStyle w:val="Default"/>
      </w:pPr>
      <w:r w:rsidRPr="00300933">
        <w:t>Plagiarism involves lying.</w:t>
      </w:r>
      <w:r w:rsidR="00C4211E">
        <w:t xml:space="preserve"> </w:t>
      </w:r>
      <w:r w:rsidRPr="00300933">
        <w:t>Students who engage in plagiarism lie to their professor, as well as to other classmates.</w:t>
      </w:r>
    </w:p>
    <w:p w:rsidR="00300933" w:rsidRDefault="00300933" w:rsidP="00300933">
      <w:pPr>
        <w:pStyle w:val="Default"/>
      </w:pPr>
    </w:p>
    <w:p w:rsidR="00300933" w:rsidRPr="00300933" w:rsidRDefault="00300933" w:rsidP="00300933">
      <w:pPr>
        <w:pStyle w:val="Default"/>
      </w:pPr>
      <w:r w:rsidRPr="00300933">
        <w:t>Plagiarism, even if not discovered, cheats the student out of the benefit of the proper learning experience. The student who commits plagiarism will always bear the sense of guilt of gaining something by deceit.</w:t>
      </w:r>
      <w:r w:rsidR="00C4211E">
        <w:t xml:space="preserve"> </w:t>
      </w:r>
      <w:r w:rsidRPr="00300933">
        <w:t>The grade is a lie; the diploma is a lie; there is a “reward” for work not done!</w:t>
      </w:r>
    </w:p>
    <w:p w:rsidR="00300933" w:rsidRDefault="00300933" w:rsidP="00300933">
      <w:pPr>
        <w:pStyle w:val="Default"/>
        <w:rPr>
          <w:b/>
          <w:bCs/>
        </w:rPr>
      </w:pPr>
    </w:p>
    <w:p w:rsidR="00300933" w:rsidRPr="00300933" w:rsidRDefault="00300933" w:rsidP="00300933">
      <w:pPr>
        <w:pStyle w:val="Default"/>
      </w:pPr>
      <w:r w:rsidRPr="00300933">
        <w:rPr>
          <w:b/>
          <w:bCs/>
        </w:rPr>
        <w:t>Specific Practices to Avoid</w:t>
      </w:r>
    </w:p>
    <w:p w:rsidR="00300933" w:rsidRPr="00300933" w:rsidRDefault="00300933" w:rsidP="00406954">
      <w:pPr>
        <w:pStyle w:val="Default"/>
        <w:numPr>
          <w:ilvl w:val="0"/>
          <w:numId w:val="3"/>
        </w:numPr>
      </w:pPr>
      <w:r w:rsidRPr="00300933">
        <w:t>Do not attempt to get a research paper off the Internet (or anywhere else) and submit this for your paper.</w:t>
      </w:r>
      <w:r w:rsidR="00C4211E">
        <w:t xml:space="preserve"> </w:t>
      </w:r>
      <w:r w:rsidRPr="00300933">
        <w:t>This is dishonest and unethical.</w:t>
      </w:r>
    </w:p>
    <w:p w:rsidR="00300933" w:rsidRPr="00300933" w:rsidRDefault="00300933" w:rsidP="00406954">
      <w:pPr>
        <w:pStyle w:val="Default"/>
        <w:numPr>
          <w:ilvl w:val="0"/>
          <w:numId w:val="3"/>
        </w:numPr>
      </w:pPr>
      <w:r w:rsidRPr="00300933">
        <w:t xml:space="preserve">Do not merely copy from any book, article, or encyclopedia and submit this for your </w:t>
      </w:r>
      <w:r w:rsidR="00C4211E">
        <w:t>paper. This</w:t>
      </w:r>
      <w:r w:rsidRPr="00300933">
        <w:t xml:space="preserve"> is not acceptable research.</w:t>
      </w:r>
    </w:p>
    <w:p w:rsidR="00300933" w:rsidRPr="00300933" w:rsidRDefault="00300933" w:rsidP="00406954">
      <w:pPr>
        <w:pStyle w:val="Default"/>
        <w:numPr>
          <w:ilvl w:val="0"/>
          <w:numId w:val="3"/>
        </w:numPr>
      </w:pPr>
      <w:r w:rsidRPr="00300933">
        <w:t xml:space="preserve">Do not fail to include references (including source and page numbers) which document every source upon which you have in any way relied for each paragraph of your </w:t>
      </w:r>
      <w:r w:rsidR="00C4211E" w:rsidRPr="00300933">
        <w:t>paper. If</w:t>
      </w:r>
      <w:r w:rsidRPr="00300933">
        <w:t xml:space="preserve"> sources are not properly referenced, the student has cheated the sources out of deserved credit and cheated readers out of valuable information.</w:t>
      </w:r>
    </w:p>
    <w:p w:rsidR="00300933" w:rsidRPr="00300933" w:rsidRDefault="00300933" w:rsidP="00406954">
      <w:pPr>
        <w:pStyle w:val="Default"/>
        <w:numPr>
          <w:ilvl w:val="0"/>
          <w:numId w:val="3"/>
        </w:numPr>
      </w:pPr>
      <w:r w:rsidRPr="00300933">
        <w:t>Do not use material from any other student’s paper or work unless you give that student full credit in reference notes.</w:t>
      </w:r>
    </w:p>
    <w:p w:rsidR="006E2E21" w:rsidRDefault="006E2E21" w:rsidP="00300933">
      <w:pPr>
        <w:pStyle w:val="Default"/>
        <w:rPr>
          <w:i/>
          <w:iCs/>
        </w:rPr>
      </w:pPr>
    </w:p>
    <w:p w:rsidR="00300933" w:rsidRDefault="00300933" w:rsidP="00300933">
      <w:pPr>
        <w:pStyle w:val="Default"/>
      </w:pPr>
      <w:r w:rsidRPr="00300933">
        <w:rPr>
          <w:i/>
          <w:iCs/>
        </w:rPr>
        <w:t>Note: The above list is not meant to be inclusive of all plagiaristic practices. Students should consult an English handbook for more details on plagiarism. Remember: If in doubt, ask your instructor.</w:t>
      </w:r>
    </w:p>
    <w:p w:rsidR="001772B8" w:rsidRPr="008145B7" w:rsidRDefault="001772B8" w:rsidP="006C7CD4">
      <w:pPr>
        <w:pStyle w:val="Default"/>
      </w:pPr>
    </w:p>
    <w:p w:rsidR="00AE74CE" w:rsidRPr="000E145D" w:rsidRDefault="00A81C06" w:rsidP="001928AE">
      <w:pPr>
        <w:pStyle w:val="Default"/>
        <w:rPr>
          <w:b/>
          <w:sz w:val="28"/>
          <w:szCs w:val="28"/>
        </w:rPr>
      </w:pPr>
      <w:r w:rsidRPr="000E145D">
        <w:rPr>
          <w:b/>
          <w:sz w:val="28"/>
          <w:szCs w:val="28"/>
        </w:rPr>
        <w:t>Summary of Assignments</w:t>
      </w:r>
    </w:p>
    <w:p w:rsidR="000E145D" w:rsidRPr="009553CF" w:rsidRDefault="00647A64" w:rsidP="001928AE">
      <w:pPr>
        <w:pStyle w:val="Default"/>
        <w:rPr>
          <w:i/>
          <w:sz w:val="22"/>
          <w:szCs w:val="22"/>
        </w:rPr>
      </w:pPr>
      <w:r w:rsidRPr="009553CF">
        <w:rPr>
          <w:i/>
          <w:sz w:val="22"/>
          <w:szCs w:val="22"/>
        </w:rPr>
        <w:t xml:space="preserve">(This section provides a summary of all assignments in the course and instructions for their completion.  For detailed </w:t>
      </w:r>
      <w:r w:rsidR="009553CF" w:rsidRPr="009553CF">
        <w:rPr>
          <w:i/>
          <w:sz w:val="22"/>
          <w:szCs w:val="22"/>
        </w:rPr>
        <w:t>assignments,</w:t>
      </w:r>
      <w:r w:rsidRPr="009553CF">
        <w:rPr>
          <w:i/>
          <w:sz w:val="22"/>
          <w:szCs w:val="22"/>
        </w:rPr>
        <w:t xml:space="preserve"> provide instructions in Appendix A </w:t>
      </w:r>
      <w:r w:rsidR="003B38EA">
        <w:rPr>
          <w:i/>
          <w:sz w:val="22"/>
          <w:szCs w:val="22"/>
        </w:rPr>
        <w:t>But</w:t>
      </w:r>
      <w:r w:rsidRPr="009553CF">
        <w:rPr>
          <w:i/>
          <w:sz w:val="22"/>
          <w:szCs w:val="22"/>
        </w:rPr>
        <w:t xml:space="preserve"> referen</w:t>
      </w:r>
      <w:r w:rsidR="00DF6515">
        <w:rPr>
          <w:i/>
          <w:sz w:val="22"/>
          <w:szCs w:val="22"/>
        </w:rPr>
        <w:t>ce</w:t>
      </w:r>
      <w:r w:rsidRPr="009553CF">
        <w:rPr>
          <w:i/>
          <w:sz w:val="22"/>
          <w:szCs w:val="22"/>
        </w:rPr>
        <w:t xml:space="preserve"> it here as well.  </w:t>
      </w:r>
      <w:r w:rsidR="000E145D" w:rsidRPr="009553CF">
        <w:rPr>
          <w:i/>
          <w:sz w:val="22"/>
          <w:szCs w:val="22"/>
        </w:rPr>
        <w:t xml:space="preserve">Provide any rubrics in Appendix A </w:t>
      </w:r>
      <w:r w:rsidRPr="009553CF">
        <w:rPr>
          <w:i/>
          <w:sz w:val="22"/>
          <w:szCs w:val="22"/>
        </w:rPr>
        <w:t>as well.</w:t>
      </w:r>
      <w:r w:rsidR="009553CF" w:rsidRPr="009553CF">
        <w:rPr>
          <w:i/>
          <w:sz w:val="22"/>
          <w:szCs w:val="22"/>
        </w:rPr>
        <w:t xml:space="preserve">  The portfolio paper information below is an example of what a partic</w:t>
      </w:r>
      <w:r w:rsidR="00DF6515">
        <w:rPr>
          <w:i/>
          <w:sz w:val="22"/>
          <w:szCs w:val="22"/>
        </w:rPr>
        <w:t>ular assignment might read like.  We will provide you with an additional supplement containing specific instructions on how these are to be written if the course you are developing will need to meet additional criteria.</w:t>
      </w:r>
    </w:p>
    <w:p w:rsidR="00954265" w:rsidRDefault="00954265" w:rsidP="00954265">
      <w:pPr>
        <w:pStyle w:val="Default"/>
        <w:rPr>
          <w:b/>
          <w:i/>
        </w:rPr>
      </w:pPr>
    </w:p>
    <w:p w:rsidR="00954265" w:rsidRPr="00954265" w:rsidRDefault="00ED3429" w:rsidP="00954265">
      <w:pPr>
        <w:pStyle w:val="Default"/>
        <w:rPr>
          <w:b/>
        </w:rPr>
      </w:pPr>
      <w:r>
        <w:rPr>
          <w:b/>
        </w:rPr>
        <w:t>Lecture</w:t>
      </w:r>
      <w:r w:rsidR="00954265" w:rsidRPr="00954265">
        <w:rPr>
          <w:b/>
        </w:rPr>
        <w:t xml:space="preserve"> Viewing </w:t>
      </w:r>
    </w:p>
    <w:p w:rsidR="00954265" w:rsidRDefault="00954265" w:rsidP="00954265">
      <w:pPr>
        <w:pStyle w:val="Default"/>
      </w:pPr>
      <w:r>
        <w:t xml:space="preserve">Students will receive credit for viewing lectures (videos) in </w:t>
      </w:r>
      <w:proofErr w:type="spellStart"/>
      <w:r>
        <w:t>Cybergate</w:t>
      </w:r>
      <w:proofErr w:type="spellEnd"/>
      <w:r>
        <w:t xml:space="preserve">. PowerPoints are provided (in </w:t>
      </w:r>
      <w:r w:rsidR="00ED3429">
        <w:t xml:space="preserve">the </w:t>
      </w:r>
      <w:r>
        <w:t xml:space="preserve">same section of </w:t>
      </w:r>
      <w:proofErr w:type="spellStart"/>
      <w:r>
        <w:t>Cybergate</w:t>
      </w:r>
      <w:proofErr w:type="spellEnd"/>
      <w:r>
        <w:t>) that are used in lectures.</w:t>
      </w:r>
    </w:p>
    <w:p w:rsidR="005B2D7F" w:rsidRDefault="005B2D7F" w:rsidP="00FA6F18">
      <w:pPr>
        <w:pStyle w:val="Default"/>
      </w:pPr>
    </w:p>
    <w:p w:rsidR="00954265" w:rsidRPr="00954265" w:rsidRDefault="00954265" w:rsidP="00954265">
      <w:pPr>
        <w:pStyle w:val="Default"/>
        <w:rPr>
          <w:b/>
        </w:rPr>
      </w:pPr>
      <w:r>
        <w:rPr>
          <w:b/>
        </w:rPr>
        <w:t xml:space="preserve">Unit Quizzes </w:t>
      </w:r>
    </w:p>
    <w:p w:rsidR="00954265" w:rsidRDefault="00954265" w:rsidP="00954265">
      <w:pPr>
        <w:pStyle w:val="Default"/>
      </w:pPr>
      <w:r>
        <w:t xml:space="preserve">Students will complete weekly quizzes on reading and lectures. Quizzes are found in </w:t>
      </w:r>
      <w:r w:rsidR="00ED3429" w:rsidRPr="00ED3429">
        <w:rPr>
          <w:i/>
        </w:rPr>
        <w:t xml:space="preserve">Assignments </w:t>
      </w:r>
      <w:r w:rsidR="003B4675">
        <w:t xml:space="preserve">in </w:t>
      </w:r>
      <w:proofErr w:type="spellStart"/>
      <w:r>
        <w:t>Cybergate</w:t>
      </w:r>
      <w:proofErr w:type="spellEnd"/>
      <w:r w:rsidR="00F83038">
        <w:t xml:space="preserve"> and should be completed by Saturday at 11:55 p.m</w:t>
      </w:r>
      <w:r>
        <w:t>.</w:t>
      </w:r>
    </w:p>
    <w:p w:rsidR="00954265" w:rsidRDefault="00954265" w:rsidP="00664CAF">
      <w:pPr>
        <w:pStyle w:val="Default"/>
        <w:rPr>
          <w:b/>
        </w:rPr>
      </w:pPr>
    </w:p>
    <w:p w:rsidR="00FA6F18" w:rsidRPr="00FA6F18" w:rsidRDefault="00954265" w:rsidP="00664CAF">
      <w:pPr>
        <w:pStyle w:val="Default"/>
        <w:rPr>
          <w:b/>
        </w:rPr>
      </w:pPr>
      <w:r>
        <w:rPr>
          <w:b/>
        </w:rPr>
        <w:t>Writing</w:t>
      </w:r>
      <w:r w:rsidR="00FA6F18" w:rsidRPr="00FA6F18">
        <w:rPr>
          <w:b/>
        </w:rPr>
        <w:t xml:space="preserve"> Assignments</w:t>
      </w:r>
    </w:p>
    <w:p w:rsidR="00FA6F18" w:rsidRDefault="00FA6F18" w:rsidP="00664CAF">
      <w:pPr>
        <w:pStyle w:val="Default"/>
      </w:pPr>
      <w:r>
        <w:t xml:space="preserve">Papers will be evaluated using the </w:t>
      </w:r>
      <w:r w:rsidR="00DF6515">
        <w:t>Unit</w:t>
      </w:r>
      <w:r>
        <w:t xml:space="preserve"> Assignments </w:t>
      </w:r>
      <w:r w:rsidR="0046270E">
        <w:t xml:space="preserve">and Portfolio Paper </w:t>
      </w:r>
      <w:r>
        <w:t>rubri</w:t>
      </w:r>
      <w:r w:rsidR="001772B8">
        <w:t>c (Appendix A). B</w:t>
      </w:r>
      <w:r>
        <w:t xml:space="preserve">e attentive to </w:t>
      </w:r>
      <w:r w:rsidR="00720F1F">
        <w:t>TURABIAN</w:t>
      </w:r>
      <w:r>
        <w:t xml:space="preserve"> style, grammar and punctuation, adherence to minimum word requirement, inte</w:t>
      </w:r>
      <w:r w:rsidR="001928AE">
        <w:t>gration of required components, and critical thinking.</w:t>
      </w:r>
      <w:r w:rsidR="00DB2AF2">
        <w:t xml:space="preserve"> Papers should contain a title page, appropriate citations, and references.</w:t>
      </w:r>
      <w:r w:rsidR="0046270E">
        <w:t xml:space="preserve"> The </w:t>
      </w:r>
      <w:r w:rsidR="00720F1F">
        <w:t>TURABIAN</w:t>
      </w:r>
      <w:r w:rsidR="0046270E">
        <w:t xml:space="preserve"> </w:t>
      </w:r>
      <w:r w:rsidR="0046270E" w:rsidRPr="0046270E">
        <w:rPr>
          <w:i/>
        </w:rPr>
        <w:t>Publication Manual</w:t>
      </w:r>
      <w:r w:rsidR="0046270E">
        <w:rPr>
          <w:i/>
        </w:rPr>
        <w:t xml:space="preserve"> </w:t>
      </w:r>
      <w:r w:rsidR="0046270E">
        <w:t>is provided</w:t>
      </w:r>
      <w:r w:rsidR="00972C3D">
        <w:t xml:space="preserve"> as your reference for style;</w:t>
      </w:r>
      <w:r w:rsidR="00972C3D" w:rsidRPr="00972C3D">
        <w:t xml:space="preserve"> </w:t>
      </w:r>
      <w:r w:rsidR="00972C3D">
        <w:t>it</w:t>
      </w:r>
      <w:r w:rsidR="00972C3D" w:rsidRPr="00972C3D">
        <w:t xml:space="preserve"> </w:t>
      </w:r>
      <w:r w:rsidR="00972C3D" w:rsidRPr="0004193B">
        <w:t>is</w:t>
      </w:r>
      <w:r w:rsidR="00972C3D">
        <w:t xml:space="preserve"> also</w:t>
      </w:r>
      <w:r w:rsidR="00972C3D" w:rsidRPr="0004193B">
        <w:t xml:space="preserve"> available through the Belhaven Virtual Library</w:t>
      </w:r>
      <w:r w:rsidR="00972C3D">
        <w:t xml:space="preserve">. </w:t>
      </w:r>
      <w:r w:rsidR="00664CAF">
        <w:t xml:space="preserve"> T</w:t>
      </w:r>
      <w:r w:rsidR="000E145D">
        <w:t xml:space="preserve">he professor will post </w:t>
      </w:r>
      <w:r w:rsidR="00DF6515">
        <w:t>Unit</w:t>
      </w:r>
      <w:r w:rsidR="000E145D">
        <w:t xml:space="preserve"> Assignments on the </w:t>
      </w:r>
      <w:r w:rsidR="000E145D">
        <w:lastRenderedPageBreak/>
        <w:t>first day of each week (Sunday).  Assignm</w:t>
      </w:r>
      <w:r w:rsidR="00F86530">
        <w:t>ents are due no later than 11:55</w:t>
      </w:r>
      <w:r w:rsidR="000E145D">
        <w:t xml:space="preserve"> p.m. (CT) on Saturday (Day 7). Earlier submissions are accepted.  </w:t>
      </w:r>
    </w:p>
    <w:p w:rsidR="00BC4ED0" w:rsidRDefault="00BC4ED0" w:rsidP="00647A64">
      <w:pPr>
        <w:pStyle w:val="Default"/>
        <w:ind w:left="720"/>
      </w:pPr>
    </w:p>
    <w:p w:rsidR="00C5728E" w:rsidRDefault="00C5728E" w:rsidP="00C5728E">
      <w:pPr>
        <w:pStyle w:val="Quicka"/>
        <w:jc w:val="both"/>
        <w:rPr>
          <w:b/>
          <w:i/>
        </w:rPr>
      </w:pPr>
      <w:r w:rsidRPr="00954265">
        <w:rPr>
          <w:b/>
        </w:rPr>
        <w:t>Discussion Questions (Provide explanation to students regarding points given for discussion</w:t>
      </w:r>
      <w:r>
        <w:rPr>
          <w:b/>
          <w:i/>
        </w:rPr>
        <w:t>)</w:t>
      </w:r>
    </w:p>
    <w:p w:rsidR="005F5CC6" w:rsidRDefault="00E0596B" w:rsidP="00C5728E">
      <w:pPr>
        <w:spacing w:after="100" w:afterAutospacing="1"/>
      </w:pPr>
      <w:r>
        <w:t>Your professor will have posted questions for each week of the course.</w:t>
      </w:r>
      <w:r w:rsidR="005F5CC6" w:rsidRPr="00906390">
        <w:t>. You should respond to the</w:t>
      </w:r>
      <w:r w:rsidR="005F5CC6">
        <w:t xml:space="preserve"> initial</w:t>
      </w:r>
      <w:r w:rsidR="005F5CC6" w:rsidRPr="00906390">
        <w:t xml:space="preserve"> discussion questions no later than 11:55 p.m. central time each Wednesday.  </w:t>
      </w:r>
      <w:r w:rsidR="005F5CC6" w:rsidRPr="0004193B">
        <w:t>Responses to</w:t>
      </w:r>
      <w:r w:rsidR="00772B4F">
        <w:t xml:space="preserve"> c</w:t>
      </w:r>
      <w:r w:rsidR="005F5CC6">
        <w:t>lassmate’s</w:t>
      </w:r>
      <w:r w:rsidR="005F5CC6" w:rsidRPr="0004193B">
        <w:t xml:space="preserve"> Discussion Questions are due no later than Saturday at 11</w:t>
      </w:r>
      <w:r w:rsidR="005F5CC6">
        <w:t>:</w:t>
      </w:r>
      <w:r w:rsidR="005F5CC6" w:rsidRPr="0004193B">
        <w:t>5</w:t>
      </w:r>
      <w:r w:rsidR="005F5CC6">
        <w:t>5</w:t>
      </w:r>
      <w:r w:rsidR="005F5CC6" w:rsidRPr="0004193B">
        <w:t xml:space="preserve"> </w:t>
      </w:r>
      <w:r w:rsidR="005F5CC6">
        <w:t xml:space="preserve">p.m. </w:t>
      </w:r>
      <w:r w:rsidR="005F5CC6" w:rsidRPr="0004193B">
        <w:t>each week.</w:t>
      </w:r>
    </w:p>
    <w:p w:rsidR="00C5728E" w:rsidRDefault="00C5728E" w:rsidP="00C5728E">
      <w:pPr>
        <w:spacing w:after="100" w:afterAutospacing="1"/>
        <w:rPr>
          <w:i/>
        </w:rPr>
      </w:pPr>
      <w:r w:rsidRPr="00BB7D31">
        <w:rPr>
          <w:i/>
        </w:rPr>
        <w:t xml:space="preserve">The </w:t>
      </w:r>
      <w:r>
        <w:rPr>
          <w:i/>
        </w:rPr>
        <w:t>Discussion</w:t>
      </w:r>
      <w:r w:rsidRPr="00BB7D31">
        <w:rPr>
          <w:i/>
        </w:rPr>
        <w:t xml:space="preserve"> </w:t>
      </w:r>
      <w:r>
        <w:rPr>
          <w:i/>
        </w:rPr>
        <w:t>R</w:t>
      </w:r>
      <w:r w:rsidRPr="00BB7D31">
        <w:rPr>
          <w:i/>
        </w:rPr>
        <w:t>ubric will be used to evaluate your Discussion Question responses. An initial response and a reply to a classmate's response are required</w:t>
      </w:r>
      <w:r w:rsidR="00D36B82" w:rsidRPr="00D36B82">
        <w:rPr>
          <w:i/>
        </w:rPr>
        <w:t xml:space="preserve"> </w:t>
      </w:r>
      <w:r w:rsidR="00D36B82" w:rsidRPr="00BB7D31">
        <w:rPr>
          <w:i/>
        </w:rPr>
        <w:t>to each question</w:t>
      </w:r>
      <w:r w:rsidRPr="00BB7D31">
        <w:rPr>
          <w:i/>
        </w:rPr>
        <w:t>.</w:t>
      </w:r>
      <w:r w:rsidR="00C55C08">
        <w:rPr>
          <w:i/>
        </w:rPr>
        <w:t xml:space="preserve"> </w:t>
      </w:r>
      <w:r w:rsidR="00C55C08" w:rsidRPr="00085ED7">
        <w:rPr>
          <w:i/>
        </w:rPr>
        <w:t>A</w:t>
      </w:r>
      <w:r w:rsidR="00C55C08">
        <w:rPr>
          <w:i/>
        </w:rPr>
        <w:t>n initial</w:t>
      </w:r>
      <w:r w:rsidR="00C55C08" w:rsidRPr="00085ED7">
        <w:rPr>
          <w:i/>
        </w:rPr>
        <w:t xml:space="preserve"> discussion question response is considered to be a </w:t>
      </w:r>
      <w:r w:rsidR="00720F1F">
        <w:rPr>
          <w:i/>
        </w:rPr>
        <w:t>250</w:t>
      </w:r>
      <w:r w:rsidR="00720F1F" w:rsidRPr="0081202E">
        <w:rPr>
          <w:i/>
        </w:rPr>
        <w:t>-</w:t>
      </w:r>
      <w:r w:rsidR="00720F1F">
        <w:rPr>
          <w:i/>
        </w:rPr>
        <w:t>30</w:t>
      </w:r>
      <w:r w:rsidR="00720F1F" w:rsidRPr="0081202E">
        <w:rPr>
          <w:i/>
        </w:rPr>
        <w:t>0-word</w:t>
      </w:r>
      <w:r w:rsidR="00C55C08" w:rsidRPr="00085ED7">
        <w:rPr>
          <w:i/>
        </w:rPr>
        <w:t xml:space="preserve"> answer to each discussion question</w:t>
      </w:r>
      <w:r w:rsidR="00C55C08">
        <w:rPr>
          <w:i/>
        </w:rPr>
        <w:t xml:space="preserve"> and at least 100 words to a classmate’s reply</w:t>
      </w:r>
      <w:r w:rsidR="00C55C08" w:rsidRPr="00085ED7">
        <w:rPr>
          <w:i/>
        </w:rPr>
        <w:t>. </w:t>
      </w:r>
      <w:r w:rsidRPr="00BB7D31">
        <w:rPr>
          <w:i/>
        </w:rPr>
        <w:t xml:space="preserve"> </w:t>
      </w:r>
    </w:p>
    <w:p w:rsidR="00F27BD9" w:rsidRPr="00C5728E" w:rsidRDefault="00F27BD9" w:rsidP="00F27BD9">
      <w:pPr>
        <w:pStyle w:val="Default"/>
        <w:rPr>
          <w:color w:val="auto"/>
        </w:rPr>
      </w:pPr>
      <w:r w:rsidRPr="00C5728E">
        <w:rPr>
          <w:color w:val="auto"/>
        </w:rPr>
        <w:t>You must mention the person’s name whose comment you are responding to and quote what aspect of their post you are speaking to.  Without a name and what exactly you are responding to, it is not possible to see the direction of your comments and the comments will not receive any points.</w:t>
      </w:r>
    </w:p>
    <w:p w:rsidR="00664CAF" w:rsidRDefault="00664CAF" w:rsidP="00664CAF">
      <w:pPr>
        <w:pStyle w:val="Default"/>
        <w:rPr>
          <w:b/>
          <w:i/>
        </w:rPr>
      </w:pPr>
    </w:p>
    <w:p w:rsidR="00BC4049" w:rsidRDefault="00BC4049" w:rsidP="00664CAF">
      <w:pPr>
        <w:pStyle w:val="Default"/>
        <w:rPr>
          <w:b/>
          <w:i/>
        </w:rPr>
      </w:pPr>
    </w:p>
    <w:p w:rsidR="00FA6F18" w:rsidRPr="00170DBF" w:rsidRDefault="00942BED" w:rsidP="00664CAF">
      <w:pPr>
        <w:pStyle w:val="Default"/>
        <w:rPr>
          <w:i/>
        </w:rPr>
      </w:pPr>
      <w:r w:rsidRPr="00170DBF">
        <w:rPr>
          <w:b/>
          <w:i/>
        </w:rPr>
        <w:t>The Portfolio Paper</w:t>
      </w:r>
      <w:r w:rsidR="00162DAC" w:rsidRPr="00170DBF">
        <w:rPr>
          <w:i/>
        </w:rPr>
        <w:t xml:space="preserve"> </w:t>
      </w:r>
    </w:p>
    <w:p w:rsidR="00664CAF" w:rsidRDefault="00664CAF" w:rsidP="00664CAF">
      <w:pPr>
        <w:pStyle w:val="Default"/>
        <w:rPr>
          <w:i/>
        </w:rPr>
      </w:pPr>
    </w:p>
    <w:p w:rsidR="00867464" w:rsidRPr="00170DBF" w:rsidRDefault="00162DAC" w:rsidP="00664CAF">
      <w:pPr>
        <w:pStyle w:val="Default"/>
        <w:rPr>
          <w:i/>
        </w:rPr>
      </w:pPr>
      <w:r w:rsidRPr="00170DBF">
        <w:rPr>
          <w:i/>
        </w:rPr>
        <w:t>The portfolio</w:t>
      </w:r>
      <w:r w:rsidR="00D83DEE" w:rsidRPr="00170DBF">
        <w:rPr>
          <w:i/>
        </w:rPr>
        <w:t xml:space="preserve"> paper </w:t>
      </w:r>
      <w:r w:rsidR="006C7CD4" w:rsidRPr="00170DBF">
        <w:rPr>
          <w:i/>
        </w:rPr>
        <w:t>c</w:t>
      </w:r>
      <w:r w:rsidR="004025DF" w:rsidRPr="00170DBF">
        <w:rPr>
          <w:i/>
        </w:rPr>
        <w:t xml:space="preserve">overs </w:t>
      </w:r>
      <w:r w:rsidR="00942BED" w:rsidRPr="00170DBF">
        <w:rPr>
          <w:i/>
        </w:rPr>
        <w:t>the array of topics discus</w:t>
      </w:r>
      <w:r w:rsidR="00FA6F18" w:rsidRPr="00170DBF">
        <w:rPr>
          <w:i/>
        </w:rPr>
        <w:t xml:space="preserve">sed and presented in the </w:t>
      </w:r>
      <w:proofErr w:type="gramStart"/>
      <w:r w:rsidR="005A59AE" w:rsidRPr="00170DBF">
        <w:rPr>
          <w:i/>
        </w:rPr>
        <w:t>course, and</w:t>
      </w:r>
      <w:proofErr w:type="gramEnd"/>
      <w:r w:rsidR="005A59AE" w:rsidRPr="00170DBF">
        <w:rPr>
          <w:i/>
        </w:rPr>
        <w:t xml:space="preserve"> is due Saturday</w:t>
      </w:r>
      <w:r w:rsidR="008B0EB1" w:rsidRPr="00170DBF">
        <w:rPr>
          <w:i/>
        </w:rPr>
        <w:t xml:space="preserve"> </w:t>
      </w:r>
      <w:r w:rsidR="00FA6F18" w:rsidRPr="00170DBF">
        <w:rPr>
          <w:i/>
        </w:rPr>
        <w:t>of Week 8.</w:t>
      </w:r>
      <w:r w:rsidR="0068513D" w:rsidRPr="00170DBF">
        <w:rPr>
          <w:i/>
        </w:rPr>
        <w:t xml:space="preserve"> The paper will be evaluated using the </w:t>
      </w:r>
      <w:r w:rsidR="00DF6515">
        <w:rPr>
          <w:i/>
        </w:rPr>
        <w:t>Unit</w:t>
      </w:r>
      <w:r w:rsidR="0068513D" w:rsidRPr="00170DBF">
        <w:rPr>
          <w:i/>
        </w:rPr>
        <w:t xml:space="preserve"> Assignments and Portfolio Paper rubric (Appendix A).</w:t>
      </w:r>
    </w:p>
    <w:p w:rsidR="00942BED" w:rsidRPr="00170DBF" w:rsidRDefault="00942BED" w:rsidP="00DF6515">
      <w:pPr>
        <w:pStyle w:val="Default"/>
        <w:rPr>
          <w:i/>
        </w:rPr>
      </w:pPr>
    </w:p>
    <w:p w:rsidR="008B2CA4" w:rsidRPr="00170DBF" w:rsidRDefault="00162DAC" w:rsidP="00647A64">
      <w:pPr>
        <w:pStyle w:val="Default"/>
        <w:ind w:left="1440"/>
        <w:rPr>
          <w:i/>
        </w:rPr>
      </w:pPr>
      <w:r w:rsidRPr="00170DBF">
        <w:rPr>
          <w:i/>
        </w:rPr>
        <w:t>Prepare the portfolio</w:t>
      </w:r>
      <w:r w:rsidR="008B2CA4" w:rsidRPr="00170DBF">
        <w:rPr>
          <w:i/>
        </w:rPr>
        <w:t xml:space="preserve"> paper using the following guidelines:</w:t>
      </w:r>
    </w:p>
    <w:p w:rsidR="008B2CA4" w:rsidRPr="00170DBF" w:rsidRDefault="009F5CC3" w:rsidP="00406954">
      <w:pPr>
        <w:pStyle w:val="Default"/>
        <w:numPr>
          <w:ilvl w:val="1"/>
          <w:numId w:val="1"/>
        </w:numPr>
        <w:ind w:left="2160"/>
        <w:rPr>
          <w:i/>
        </w:rPr>
      </w:pPr>
      <w:r w:rsidRPr="00170DBF">
        <w:rPr>
          <w:i/>
        </w:rPr>
        <w:t xml:space="preserve">A minimum of </w:t>
      </w:r>
      <w:r w:rsidR="008B2CA4" w:rsidRPr="00170DBF">
        <w:rPr>
          <w:i/>
        </w:rPr>
        <w:t>10 pages</w:t>
      </w:r>
      <w:r w:rsidRPr="00170DBF">
        <w:rPr>
          <w:i/>
        </w:rPr>
        <w:t xml:space="preserve"> not to exceed 15</w:t>
      </w:r>
      <w:r w:rsidR="008B2CA4" w:rsidRPr="00170DBF">
        <w:rPr>
          <w:i/>
        </w:rPr>
        <w:t>, typed, double-spaced, Times New Roman font</w:t>
      </w:r>
      <w:r w:rsidR="00942BED" w:rsidRPr="00170DBF">
        <w:rPr>
          <w:i/>
        </w:rPr>
        <w:t xml:space="preserve">, </w:t>
      </w:r>
      <w:r w:rsidRPr="00170DBF">
        <w:rPr>
          <w:i/>
        </w:rPr>
        <w:t xml:space="preserve">using </w:t>
      </w:r>
      <w:r w:rsidR="00720F1F">
        <w:rPr>
          <w:i/>
        </w:rPr>
        <w:t>TURABIAN</w:t>
      </w:r>
      <w:r w:rsidRPr="00170DBF">
        <w:rPr>
          <w:i/>
        </w:rPr>
        <w:t xml:space="preserve"> standard</w:t>
      </w:r>
    </w:p>
    <w:p w:rsidR="008B2CA4" w:rsidRPr="00170DBF" w:rsidRDefault="008B2CA4" w:rsidP="00406954">
      <w:pPr>
        <w:pStyle w:val="Default"/>
        <w:numPr>
          <w:ilvl w:val="1"/>
          <w:numId w:val="1"/>
        </w:numPr>
        <w:ind w:left="2160"/>
        <w:rPr>
          <w:i/>
        </w:rPr>
      </w:pPr>
      <w:r w:rsidRPr="00170DBF">
        <w:rPr>
          <w:i/>
        </w:rPr>
        <w:t xml:space="preserve">Title page, including </w:t>
      </w:r>
      <w:r w:rsidR="00942BED" w:rsidRPr="00170DBF">
        <w:rPr>
          <w:i/>
        </w:rPr>
        <w:t>title of paper, your name, course</w:t>
      </w:r>
      <w:r w:rsidRPr="00170DBF">
        <w:rPr>
          <w:i/>
        </w:rPr>
        <w:t xml:space="preserve"> name and course number, date of submission</w:t>
      </w:r>
      <w:r w:rsidR="009F5CC3" w:rsidRPr="00170DBF">
        <w:rPr>
          <w:i/>
        </w:rPr>
        <w:t xml:space="preserve"> (Page 1)</w:t>
      </w:r>
    </w:p>
    <w:p w:rsidR="008B2CA4" w:rsidRPr="00170DBF" w:rsidRDefault="008B2CA4" w:rsidP="00406954">
      <w:pPr>
        <w:pStyle w:val="Default"/>
        <w:numPr>
          <w:ilvl w:val="1"/>
          <w:numId w:val="1"/>
        </w:numPr>
        <w:ind w:left="2160"/>
        <w:rPr>
          <w:i/>
        </w:rPr>
      </w:pPr>
      <w:r w:rsidRPr="00170DBF">
        <w:rPr>
          <w:i/>
        </w:rPr>
        <w:t xml:space="preserve">A minimum of </w:t>
      </w:r>
      <w:r w:rsidR="008569F6" w:rsidRPr="00170DBF">
        <w:rPr>
          <w:i/>
        </w:rPr>
        <w:t xml:space="preserve">8 </w:t>
      </w:r>
      <w:r w:rsidR="004025DF" w:rsidRPr="00170DBF">
        <w:rPr>
          <w:i/>
        </w:rPr>
        <w:t xml:space="preserve">pages </w:t>
      </w:r>
      <w:r w:rsidR="00942BED" w:rsidRPr="00170DBF">
        <w:rPr>
          <w:i/>
        </w:rPr>
        <w:t xml:space="preserve">including </w:t>
      </w:r>
      <w:r w:rsidR="008569F6" w:rsidRPr="00170DBF">
        <w:rPr>
          <w:i/>
        </w:rPr>
        <w:t>a summary of your understanding of the biblical im</w:t>
      </w:r>
      <w:r w:rsidR="004025DF" w:rsidRPr="00170DBF">
        <w:rPr>
          <w:i/>
        </w:rPr>
        <w:t>plications for the topic</w:t>
      </w:r>
      <w:r w:rsidR="008569F6" w:rsidRPr="00170DBF">
        <w:rPr>
          <w:i/>
        </w:rPr>
        <w:t>.</w:t>
      </w:r>
      <w:r w:rsidR="0046270E" w:rsidRPr="00170DBF">
        <w:rPr>
          <w:i/>
        </w:rPr>
        <w:t xml:space="preserve"> (Pages 2-13</w:t>
      </w:r>
      <w:r w:rsidR="009F5CC3" w:rsidRPr="00170DBF">
        <w:rPr>
          <w:i/>
        </w:rPr>
        <w:t>)</w:t>
      </w:r>
    </w:p>
    <w:p w:rsidR="001411F5" w:rsidRDefault="008569F6" w:rsidP="00406954">
      <w:pPr>
        <w:pStyle w:val="Default"/>
        <w:numPr>
          <w:ilvl w:val="1"/>
          <w:numId w:val="1"/>
        </w:numPr>
        <w:ind w:left="2160"/>
        <w:rPr>
          <w:i/>
        </w:rPr>
      </w:pPr>
      <w:r w:rsidRPr="00170DBF">
        <w:rPr>
          <w:i/>
        </w:rPr>
        <w:t>A reference page</w:t>
      </w:r>
      <w:r w:rsidR="0046270E" w:rsidRPr="00170DBF">
        <w:rPr>
          <w:i/>
        </w:rPr>
        <w:t xml:space="preserve"> (Pages 14-15</w:t>
      </w:r>
      <w:r w:rsidR="009F5CC3" w:rsidRPr="00170DBF">
        <w:rPr>
          <w:i/>
        </w:rPr>
        <w:t>)</w:t>
      </w:r>
    </w:p>
    <w:p w:rsidR="006A1456" w:rsidRPr="001411F5" w:rsidRDefault="008569F6" w:rsidP="00406954">
      <w:pPr>
        <w:pStyle w:val="Default"/>
        <w:numPr>
          <w:ilvl w:val="1"/>
          <w:numId w:val="1"/>
        </w:numPr>
        <w:ind w:left="2160"/>
        <w:rPr>
          <w:i/>
        </w:rPr>
      </w:pPr>
      <w:r w:rsidRPr="001411F5">
        <w:rPr>
          <w:i/>
        </w:rPr>
        <w:t>A minimum of 10 references are required, including the text, The Holy Bible</w:t>
      </w:r>
      <w:r w:rsidR="00DF6515" w:rsidRPr="001411F5">
        <w:rPr>
          <w:i/>
        </w:rPr>
        <w:t xml:space="preserve"> (New Living Translation)</w:t>
      </w:r>
      <w:r w:rsidRPr="001411F5">
        <w:rPr>
          <w:i/>
        </w:rPr>
        <w:t>, books and articles from academic sources (Net</w:t>
      </w:r>
      <w:r w:rsidR="00810776" w:rsidRPr="001411F5">
        <w:rPr>
          <w:i/>
        </w:rPr>
        <w:t xml:space="preserve"> </w:t>
      </w:r>
      <w:r w:rsidRPr="001411F5">
        <w:rPr>
          <w:i/>
        </w:rPr>
        <w:t xml:space="preserve">Library), and other periodicals. </w:t>
      </w:r>
    </w:p>
    <w:p w:rsidR="006C7CD4" w:rsidRDefault="006C7CD4" w:rsidP="006C7CD4">
      <w:pPr>
        <w:pStyle w:val="Default"/>
        <w:ind w:left="2880"/>
      </w:pPr>
    </w:p>
    <w:p w:rsidR="00C17DB2" w:rsidRDefault="00D47C59" w:rsidP="00B05CBA">
      <w:pPr>
        <w:pStyle w:val="Quicka"/>
        <w:jc w:val="both"/>
        <w:rPr>
          <w:sz w:val="32"/>
          <w:szCs w:val="32"/>
        </w:rPr>
      </w:pPr>
      <w:r>
        <w:rPr>
          <w:sz w:val="32"/>
          <w:szCs w:val="32"/>
        </w:rPr>
        <w:br w:type="page"/>
      </w:r>
    </w:p>
    <w:p w:rsidR="00B05CBA" w:rsidRPr="00CF316E" w:rsidRDefault="00EF1C04" w:rsidP="00B05CBA">
      <w:pPr>
        <w:pStyle w:val="Default"/>
      </w:pPr>
      <w:r w:rsidRPr="00EF4E99">
        <w:rPr>
          <w:i/>
          <w:sz w:val="22"/>
          <w:szCs w:val="22"/>
        </w:rPr>
        <w:lastRenderedPageBreak/>
        <w:t>For each</w:t>
      </w:r>
      <w:r>
        <w:rPr>
          <w:i/>
          <w:sz w:val="22"/>
          <w:szCs w:val="22"/>
        </w:rPr>
        <w:t xml:space="preserve"> U</w:t>
      </w:r>
      <w:r w:rsidRPr="00EF4E99">
        <w:rPr>
          <w:i/>
          <w:sz w:val="22"/>
          <w:szCs w:val="22"/>
        </w:rPr>
        <w:t xml:space="preserve">nit as it is </w:t>
      </w:r>
      <w:r>
        <w:rPr>
          <w:i/>
          <w:sz w:val="22"/>
          <w:szCs w:val="22"/>
        </w:rPr>
        <w:t xml:space="preserve">developed or </w:t>
      </w:r>
      <w:r w:rsidRPr="00EF4E99">
        <w:rPr>
          <w:i/>
          <w:sz w:val="22"/>
          <w:szCs w:val="22"/>
        </w:rPr>
        <w:t>converted</w:t>
      </w:r>
      <w:r>
        <w:rPr>
          <w:i/>
          <w:sz w:val="22"/>
          <w:szCs w:val="22"/>
        </w:rPr>
        <w:t>,</w:t>
      </w:r>
      <w:r w:rsidRPr="00EF4E99">
        <w:rPr>
          <w:i/>
          <w:sz w:val="22"/>
          <w:szCs w:val="22"/>
        </w:rPr>
        <w:t xml:space="preserve"> provide 5 discussion questions (make sure that the questions are substantive enough to promote </w:t>
      </w:r>
      <w:r>
        <w:rPr>
          <w:i/>
          <w:sz w:val="22"/>
          <w:szCs w:val="22"/>
        </w:rPr>
        <w:t xml:space="preserve">extended </w:t>
      </w:r>
      <w:r w:rsidRPr="00EF4E99">
        <w:rPr>
          <w:i/>
          <w:sz w:val="22"/>
          <w:szCs w:val="22"/>
        </w:rPr>
        <w:t xml:space="preserve">discussion and are not stifled by the first answer, think along the lines of a case study or scenario instead of a definition). </w:t>
      </w:r>
      <w:r>
        <w:rPr>
          <w:i/>
          <w:sz w:val="22"/>
          <w:szCs w:val="22"/>
        </w:rPr>
        <w:t xml:space="preserve">An example of a bad question would be:  Please discuss the reading assignment and how it relates to this course.  A good question would read Select a component of the reading for today (list the topics/components discussed for students to choose) and provide a reflection on how this component might be utilized within a day at work or in a personal experience you may find yourself in.  After posting your initial response respond to another students posting critiquing their response and providing constructive criticism. </w:t>
      </w:r>
      <w:r w:rsidRPr="00EF4E99">
        <w:rPr>
          <w:i/>
          <w:sz w:val="22"/>
          <w:szCs w:val="22"/>
        </w:rPr>
        <w:t xml:space="preserve"> For each unit also provide 10 quiz questions to be placed in Appendix </w:t>
      </w:r>
      <w:r>
        <w:rPr>
          <w:i/>
          <w:sz w:val="22"/>
          <w:szCs w:val="22"/>
        </w:rPr>
        <w:t>B</w:t>
      </w:r>
      <w:r w:rsidRPr="00EF4E99">
        <w:rPr>
          <w:i/>
          <w:sz w:val="22"/>
          <w:szCs w:val="22"/>
        </w:rPr>
        <w:t xml:space="preserve">. </w:t>
      </w:r>
      <w:r w:rsidRPr="00DC3BE0">
        <w:rPr>
          <w:i/>
          <w:sz w:val="22"/>
          <w:szCs w:val="22"/>
        </w:rPr>
        <w:t xml:space="preserve">Take into account all of the </w:t>
      </w:r>
      <w:r>
        <w:rPr>
          <w:i/>
          <w:sz w:val="22"/>
          <w:szCs w:val="22"/>
        </w:rPr>
        <w:t>U</w:t>
      </w:r>
      <w:r w:rsidRPr="00DC3BE0">
        <w:rPr>
          <w:i/>
          <w:sz w:val="22"/>
          <w:szCs w:val="22"/>
        </w:rPr>
        <w:t xml:space="preserve">nits (and </w:t>
      </w:r>
      <w:proofErr w:type="spellStart"/>
      <w:r w:rsidRPr="00DC3BE0">
        <w:rPr>
          <w:i/>
          <w:sz w:val="22"/>
          <w:szCs w:val="22"/>
        </w:rPr>
        <w:t>su</w:t>
      </w:r>
      <w:r w:rsidR="00720F1F">
        <w:rPr>
          <w:i/>
          <w:sz w:val="22"/>
          <w:szCs w:val="22"/>
        </w:rPr>
        <w:t>EO</w:t>
      </w:r>
      <w:r>
        <w:rPr>
          <w:i/>
          <w:sz w:val="22"/>
          <w:szCs w:val="22"/>
        </w:rPr>
        <w:t>nit</w:t>
      </w:r>
      <w:r w:rsidRPr="00DC3BE0">
        <w:rPr>
          <w:i/>
          <w:sz w:val="22"/>
          <w:szCs w:val="22"/>
        </w:rPr>
        <w:t>s</w:t>
      </w:r>
      <w:proofErr w:type="spellEnd"/>
      <w:r w:rsidRPr="00DC3BE0">
        <w:rPr>
          <w:i/>
          <w:sz w:val="22"/>
          <w:szCs w:val="22"/>
        </w:rPr>
        <w:t>/topics) that comp</w:t>
      </w:r>
      <w:r>
        <w:rPr>
          <w:i/>
          <w:sz w:val="22"/>
          <w:szCs w:val="22"/>
        </w:rPr>
        <w:t>ri</w:t>
      </w:r>
      <w:r w:rsidRPr="00DC3BE0">
        <w:rPr>
          <w:i/>
          <w:sz w:val="22"/>
          <w:szCs w:val="22"/>
        </w:rPr>
        <w:t xml:space="preserve">se the course and identify the best means for these </w:t>
      </w:r>
      <w:r>
        <w:rPr>
          <w:i/>
          <w:sz w:val="22"/>
          <w:szCs w:val="22"/>
        </w:rPr>
        <w:t>Unit</w:t>
      </w:r>
      <w:r w:rsidRPr="00DC3BE0">
        <w:rPr>
          <w:i/>
          <w:sz w:val="22"/>
          <w:szCs w:val="22"/>
        </w:rPr>
        <w:t xml:space="preserve">s to be broken up in the </w:t>
      </w:r>
      <w:proofErr w:type="gramStart"/>
      <w:r w:rsidR="00736C07">
        <w:rPr>
          <w:i/>
          <w:sz w:val="22"/>
          <w:szCs w:val="22"/>
        </w:rPr>
        <w:t>8 week</w:t>
      </w:r>
      <w:proofErr w:type="gramEnd"/>
      <w:r w:rsidR="00736C07">
        <w:rPr>
          <w:i/>
          <w:sz w:val="22"/>
          <w:szCs w:val="22"/>
        </w:rPr>
        <w:t xml:space="preserve"> (module) </w:t>
      </w:r>
      <w:proofErr w:type="spellStart"/>
      <w:r w:rsidR="00736C07">
        <w:rPr>
          <w:i/>
          <w:sz w:val="22"/>
          <w:szCs w:val="22"/>
        </w:rPr>
        <w:t>format</w:t>
      </w:r>
      <w:r>
        <w:rPr>
          <w:i/>
          <w:sz w:val="22"/>
          <w:szCs w:val="22"/>
        </w:rPr>
        <w:t>in</w:t>
      </w:r>
      <w:proofErr w:type="spellEnd"/>
      <w:r>
        <w:rPr>
          <w:i/>
          <w:sz w:val="22"/>
          <w:szCs w:val="22"/>
        </w:rPr>
        <w:t xml:space="preserve"> Appendix C. </w:t>
      </w:r>
      <w:r w:rsidRPr="00EF4E99">
        <w:rPr>
          <w:i/>
          <w:sz w:val="22"/>
          <w:szCs w:val="22"/>
        </w:rPr>
        <w:t xml:space="preserve"> </w:t>
      </w:r>
      <w:r>
        <w:rPr>
          <w:i/>
          <w:sz w:val="22"/>
          <w:szCs w:val="22"/>
        </w:rPr>
        <w:t>A</w:t>
      </w:r>
      <w:r w:rsidRPr="00EF4E99">
        <w:rPr>
          <w:i/>
          <w:sz w:val="22"/>
          <w:szCs w:val="22"/>
        </w:rPr>
        <w:t>lso provide the proposed independent</w:t>
      </w:r>
      <w:r>
        <w:rPr>
          <w:i/>
          <w:sz w:val="22"/>
          <w:szCs w:val="22"/>
        </w:rPr>
        <w:t xml:space="preserve"> study assignments in Appendix D</w:t>
      </w:r>
      <w:r w:rsidRPr="00EF4E99">
        <w:rPr>
          <w:i/>
          <w:sz w:val="22"/>
          <w:szCs w:val="22"/>
        </w:rPr>
        <w:t xml:space="preserve"> for future use in case the course is offered as an independent study.</w:t>
      </w:r>
      <w:r>
        <w:rPr>
          <w:i/>
          <w:sz w:val="22"/>
          <w:szCs w:val="22"/>
        </w:rPr>
        <w:t xml:space="preserve"> </w:t>
      </w:r>
      <w:r w:rsidRPr="00EF4E99">
        <w:rPr>
          <w:i/>
          <w:sz w:val="22"/>
          <w:szCs w:val="22"/>
        </w:rPr>
        <w:t>This can be additional reading assignments (make sure that the reading will be available to all students) or it could be additional essays or projects as suitable</w:t>
      </w:r>
      <w:r>
        <w:rPr>
          <w:i/>
          <w:sz w:val="22"/>
          <w:szCs w:val="22"/>
        </w:rPr>
        <w:t xml:space="preserve"> to the course.</w:t>
      </w:r>
      <w:r w:rsidRPr="00EF4E99">
        <w:rPr>
          <w:i/>
          <w:sz w:val="22"/>
          <w:szCs w:val="22"/>
        </w:rPr>
        <w:t xml:space="preserve"> </w:t>
      </w:r>
      <w:r>
        <w:rPr>
          <w:i/>
          <w:sz w:val="22"/>
          <w:szCs w:val="22"/>
        </w:rPr>
        <w:t>Include</w:t>
      </w:r>
      <w:r w:rsidRPr="00EF4E99">
        <w:rPr>
          <w:i/>
          <w:sz w:val="22"/>
          <w:szCs w:val="22"/>
        </w:rPr>
        <w:t xml:space="preserve"> in Appendix E </w:t>
      </w:r>
      <w:r>
        <w:rPr>
          <w:i/>
          <w:sz w:val="22"/>
          <w:szCs w:val="22"/>
        </w:rPr>
        <w:t xml:space="preserve">any </w:t>
      </w:r>
      <w:r w:rsidRPr="00EF4E99">
        <w:rPr>
          <w:i/>
          <w:sz w:val="22"/>
          <w:szCs w:val="22"/>
        </w:rPr>
        <w:t>mandated assessments from the department chair such as pre posttests or may be general education assessments</w:t>
      </w:r>
      <w:r>
        <w:rPr>
          <w:i/>
          <w:sz w:val="22"/>
          <w:szCs w:val="22"/>
        </w:rPr>
        <w:t xml:space="preserve"> that are </w:t>
      </w:r>
      <w:proofErr w:type="spellStart"/>
      <w:r w:rsidR="00720F1F">
        <w:rPr>
          <w:i/>
          <w:sz w:val="22"/>
          <w:szCs w:val="22"/>
        </w:rPr>
        <w:t>EO</w:t>
      </w:r>
      <w:r>
        <w:rPr>
          <w:i/>
          <w:sz w:val="22"/>
          <w:szCs w:val="22"/>
        </w:rPr>
        <w:t>ilt</w:t>
      </w:r>
      <w:proofErr w:type="spellEnd"/>
      <w:r>
        <w:rPr>
          <w:i/>
          <w:sz w:val="22"/>
          <w:szCs w:val="22"/>
        </w:rPr>
        <w:t xml:space="preserve"> into the course.</w:t>
      </w:r>
      <w:r w:rsidRPr="00EF4E99">
        <w:rPr>
          <w:i/>
          <w:sz w:val="22"/>
          <w:szCs w:val="22"/>
        </w:rPr>
        <w:t xml:space="preserve">  </w:t>
      </w:r>
    </w:p>
    <w:p w:rsidR="00EF1C04" w:rsidRDefault="00EF1C04" w:rsidP="00B05CBA">
      <w:pPr>
        <w:pStyle w:val="Heading1"/>
        <w:jc w:val="both"/>
        <w:rPr>
          <w:sz w:val="32"/>
          <w:szCs w:val="32"/>
        </w:rPr>
      </w:pPr>
    </w:p>
    <w:p w:rsidR="00B05CBA" w:rsidRPr="001D17FF" w:rsidRDefault="00B05CBA" w:rsidP="00B05CBA">
      <w:pPr>
        <w:pStyle w:val="Heading1"/>
        <w:jc w:val="both"/>
        <w:rPr>
          <w:sz w:val="32"/>
          <w:szCs w:val="32"/>
        </w:rPr>
      </w:pPr>
      <w:bookmarkStart w:id="1" w:name="OLE_LINK3"/>
      <w:bookmarkStart w:id="2" w:name="OLE_LINK4"/>
      <w:r>
        <w:rPr>
          <w:sz w:val="32"/>
          <w:szCs w:val="32"/>
        </w:rPr>
        <w:t>UNIT</w:t>
      </w:r>
      <w:r w:rsidRPr="001D17FF">
        <w:rPr>
          <w:sz w:val="32"/>
          <w:szCs w:val="32"/>
        </w:rPr>
        <w:t xml:space="preserve"> ONE ASSIGNMENTS </w:t>
      </w:r>
    </w:p>
    <w:p w:rsidR="00B05CBA" w:rsidRPr="009553CF" w:rsidRDefault="00B05CBA" w:rsidP="00B05CBA">
      <w:pPr>
        <w:rPr>
          <w:i/>
          <w:u w:val="single"/>
        </w:rPr>
      </w:pPr>
      <w:r w:rsidRPr="009553CF">
        <w:rPr>
          <w:i/>
        </w:rPr>
        <w:t xml:space="preserve">The following assignments are to be completed during </w:t>
      </w:r>
      <w:r w:rsidR="00D77B1F">
        <w:rPr>
          <w:i/>
        </w:rPr>
        <w:t>U</w:t>
      </w:r>
      <w:r w:rsidRPr="009553CF">
        <w:rPr>
          <w:i/>
        </w:rPr>
        <w:t>nit one. Please include any quizzes, exams, reading assignments, homework, or any additional assignment that a student should complete, include a note indicating those assignments that should be turned in and which will occur during class.</w:t>
      </w:r>
    </w:p>
    <w:p w:rsidR="00B05CBA" w:rsidRPr="009553CF" w:rsidRDefault="00B05CBA" w:rsidP="00B05CBA">
      <w:pPr>
        <w:pStyle w:val="Default"/>
        <w:rPr>
          <w:i/>
        </w:rPr>
      </w:pPr>
    </w:p>
    <w:p w:rsidR="00B05CBA" w:rsidRPr="009553CF" w:rsidRDefault="00B05CBA" w:rsidP="00B05CBA">
      <w:pPr>
        <w:ind w:left="720"/>
        <w:jc w:val="both"/>
        <w:rPr>
          <w:i/>
        </w:rPr>
      </w:pPr>
      <w:r w:rsidRPr="009553CF">
        <w:rPr>
          <w:i/>
          <w:u w:val="single"/>
        </w:rPr>
        <w:t>INDIVIDUAL</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 Quiz</w:t>
      </w:r>
    </w:p>
    <w:p w:rsidR="00D07739" w:rsidRPr="009553CF" w:rsidRDefault="00D07739" w:rsidP="00406954">
      <w:pPr>
        <w:pStyle w:val="Default"/>
        <w:numPr>
          <w:ilvl w:val="0"/>
          <w:numId w:val="6"/>
        </w:numPr>
        <w:rPr>
          <w:i/>
        </w:rPr>
      </w:pPr>
      <w:r w:rsidRPr="009553CF">
        <w:rPr>
          <w:i/>
        </w:rPr>
        <w:t xml:space="preserve">Reading assignments: </w:t>
      </w:r>
    </w:p>
    <w:p w:rsidR="00D07739" w:rsidRPr="009553CF" w:rsidRDefault="00D07739" w:rsidP="00406954">
      <w:pPr>
        <w:pStyle w:val="Default"/>
        <w:numPr>
          <w:ilvl w:val="1"/>
          <w:numId w:val="6"/>
        </w:numPr>
        <w:rPr>
          <w:i/>
        </w:rPr>
      </w:pPr>
      <w:r w:rsidRPr="009553CF">
        <w:rPr>
          <w:i/>
        </w:rPr>
        <w:t xml:space="preserve">Read </w:t>
      </w:r>
      <w:r w:rsidR="000B79F5" w:rsidRPr="009553CF">
        <w:rPr>
          <w:i/>
        </w:rPr>
        <w:t>Textbook assignment</w:t>
      </w:r>
      <w:r w:rsidR="001B0364" w:rsidRPr="009553CF">
        <w:rPr>
          <w:i/>
        </w:rPr>
        <w:t>s</w:t>
      </w:r>
      <w:r w:rsidR="00CC336E">
        <w:rPr>
          <w:i/>
        </w:rPr>
        <w:t xml:space="preserve">: </w:t>
      </w:r>
    </w:p>
    <w:p w:rsidR="00D07739" w:rsidRPr="009553CF" w:rsidRDefault="000B79F5" w:rsidP="00406954">
      <w:pPr>
        <w:pStyle w:val="Default"/>
        <w:numPr>
          <w:ilvl w:val="1"/>
          <w:numId w:val="6"/>
        </w:numPr>
        <w:rPr>
          <w:i/>
        </w:rPr>
      </w:pPr>
      <w:r w:rsidRPr="009553CF">
        <w:rPr>
          <w:i/>
        </w:rPr>
        <w:t>Read Scripture</w:t>
      </w:r>
      <w:r w:rsidR="001B0364" w:rsidRPr="009553CF">
        <w:rPr>
          <w:i/>
        </w:rPr>
        <w:t xml:space="preserve"> assignments</w:t>
      </w:r>
    </w:p>
    <w:p w:rsidR="00C84BEC" w:rsidRDefault="00D07739" w:rsidP="00406954">
      <w:pPr>
        <w:pStyle w:val="Default"/>
        <w:numPr>
          <w:ilvl w:val="0"/>
          <w:numId w:val="6"/>
        </w:numPr>
        <w:rPr>
          <w:i/>
        </w:rPr>
      </w:pPr>
      <w:r w:rsidRPr="009553CF">
        <w:rPr>
          <w:i/>
        </w:rPr>
        <w:t>Writing assignment</w:t>
      </w:r>
      <w:r w:rsidR="00C84BEC">
        <w:rPr>
          <w:i/>
        </w:rPr>
        <w:t>s: (Due Saturday)</w:t>
      </w:r>
    </w:p>
    <w:p w:rsidR="00D07739" w:rsidRDefault="00D07739" w:rsidP="00C84BEC">
      <w:pPr>
        <w:pStyle w:val="Default"/>
        <w:numPr>
          <w:ilvl w:val="0"/>
          <w:numId w:val="23"/>
        </w:numPr>
        <w:rPr>
          <w:i/>
        </w:rPr>
      </w:pPr>
      <w:r w:rsidRPr="009553CF">
        <w:rPr>
          <w:i/>
        </w:rPr>
        <w:t xml:space="preserve"> What is your vision and mission for long term success and what will you do over the next eight weeks to achieve your vision and mission, integrating your understanding from the lecture and your reading from The Longview and the Gospel of John? </w:t>
      </w:r>
    </w:p>
    <w:p w:rsidR="00C84BEC" w:rsidRPr="009553CF" w:rsidRDefault="00C84BEC" w:rsidP="00C84BEC">
      <w:pPr>
        <w:pStyle w:val="Default"/>
        <w:numPr>
          <w:ilvl w:val="0"/>
          <w:numId w:val="23"/>
        </w:numPr>
        <w:rPr>
          <w:i/>
        </w:rPr>
      </w:pPr>
      <w:r>
        <w:rPr>
          <w:i/>
        </w:rPr>
        <w:t>Writing assignment 2:</w:t>
      </w:r>
    </w:p>
    <w:p w:rsidR="00C95CAA" w:rsidRDefault="00BE652E" w:rsidP="00C95CAA">
      <w:pPr>
        <w:pStyle w:val="Default"/>
        <w:numPr>
          <w:ilvl w:val="0"/>
          <w:numId w:val="6"/>
        </w:numPr>
        <w:rPr>
          <w:i/>
        </w:rPr>
      </w:pPr>
      <w:r w:rsidRPr="009553CF">
        <w:rPr>
          <w:i/>
        </w:rPr>
        <w:t>P</w:t>
      </w:r>
      <w:r w:rsidR="00B62570" w:rsidRPr="009553CF">
        <w:rPr>
          <w:i/>
        </w:rPr>
        <w:t xml:space="preserve">ost your introduction to the </w:t>
      </w:r>
      <w:r w:rsidR="00AB2E9E" w:rsidRPr="009553CF">
        <w:rPr>
          <w:i/>
        </w:rPr>
        <w:t xml:space="preserve">discussion </w:t>
      </w:r>
      <w:r w:rsidR="00A11694" w:rsidRPr="009553CF">
        <w:rPr>
          <w:i/>
        </w:rPr>
        <w:t>forum</w:t>
      </w:r>
      <w:r w:rsidR="00AB2E9E" w:rsidRPr="009553CF">
        <w:rPr>
          <w:i/>
        </w:rPr>
        <w:t xml:space="preserve">. </w:t>
      </w:r>
    </w:p>
    <w:p w:rsidR="00D77B1F" w:rsidRPr="00C95CAA" w:rsidRDefault="00BA559B" w:rsidP="00C95CAA">
      <w:pPr>
        <w:pStyle w:val="Default"/>
        <w:numPr>
          <w:ilvl w:val="0"/>
          <w:numId w:val="6"/>
        </w:numPr>
        <w:rPr>
          <w:i/>
        </w:rPr>
      </w:pPr>
      <w:r>
        <w:t xml:space="preserve">Discussion Questions:  </w:t>
      </w:r>
      <w:r w:rsidR="00C95CAA" w:rsidRPr="00A7391A">
        <w:t>Post your</w:t>
      </w:r>
      <w:r w:rsidR="00C95CAA">
        <w:t xml:space="preserve"> initial</w:t>
      </w:r>
      <w:r w:rsidR="00C95CAA" w:rsidRPr="00A7391A">
        <w:t xml:space="preserve"> responses to the </w:t>
      </w:r>
      <w:r w:rsidR="00C95CAA">
        <w:t>discussion forum</w:t>
      </w:r>
      <w:r w:rsidR="00C95CAA" w:rsidRPr="00A7391A">
        <w:t xml:space="preserve"> </w:t>
      </w:r>
      <w:r w:rsidR="00C95CAA">
        <w:t xml:space="preserve">by Wednesday 11:55 p.m. </w:t>
      </w:r>
      <w:r w:rsidR="00C95CAA" w:rsidRPr="00A7391A">
        <w:t xml:space="preserve">and </w:t>
      </w:r>
      <w:r w:rsidR="00C95CAA" w:rsidRPr="00F31769">
        <w:t>respond</w:t>
      </w:r>
      <w:r w:rsidR="00C95CAA">
        <w:t xml:space="preserve"> </w:t>
      </w:r>
      <w:r w:rsidR="00C95CAA" w:rsidRPr="00F31769">
        <w:t>to the disc</w:t>
      </w:r>
      <w:r w:rsidR="00C95CAA">
        <w:t>ussion of others by Saturday 11:55 p.m.</w:t>
      </w:r>
    </w:p>
    <w:p w:rsidR="00D77B1F" w:rsidRDefault="00D77B1F" w:rsidP="00406954">
      <w:pPr>
        <w:pStyle w:val="Default"/>
        <w:numPr>
          <w:ilvl w:val="0"/>
          <w:numId w:val="7"/>
        </w:numPr>
        <w:ind w:left="1440"/>
        <w:rPr>
          <w:color w:val="C00000"/>
        </w:rPr>
      </w:pPr>
      <w:r>
        <w:t>Discussion Question 1</w:t>
      </w:r>
      <w:r w:rsidR="006C7E10">
        <w:t xml:space="preserve"> </w:t>
      </w:r>
    </w:p>
    <w:p w:rsidR="006932EA" w:rsidRPr="00104C97" w:rsidRDefault="00D77B1F" w:rsidP="00104C97">
      <w:pPr>
        <w:pStyle w:val="Default"/>
        <w:numPr>
          <w:ilvl w:val="0"/>
          <w:numId w:val="7"/>
        </w:numPr>
        <w:ind w:left="1440"/>
        <w:rPr>
          <w:color w:val="C00000"/>
        </w:rPr>
      </w:pPr>
      <w:r>
        <w:t xml:space="preserve">Discussion Question 2 </w:t>
      </w:r>
      <w:bookmarkEnd w:id="1"/>
      <w:bookmarkEnd w:id="2"/>
    </w:p>
    <w:p w:rsidR="000E145D" w:rsidRPr="001D17FF" w:rsidRDefault="000E145D" w:rsidP="000E145D">
      <w:pPr>
        <w:pStyle w:val="Heading1"/>
        <w:jc w:val="both"/>
        <w:rPr>
          <w:sz w:val="32"/>
          <w:szCs w:val="32"/>
        </w:rPr>
      </w:pPr>
      <w:r>
        <w:rPr>
          <w:sz w:val="32"/>
          <w:szCs w:val="32"/>
        </w:rPr>
        <w:t>UNIT</w:t>
      </w:r>
      <w:r w:rsidRPr="001D17FF">
        <w:rPr>
          <w:sz w:val="32"/>
          <w:szCs w:val="32"/>
        </w:rPr>
        <w:t xml:space="preserve"> </w:t>
      </w:r>
      <w:r>
        <w:rPr>
          <w:sz w:val="32"/>
          <w:szCs w:val="32"/>
        </w:rPr>
        <w:t>TWO</w:t>
      </w:r>
      <w:r w:rsidRPr="001D17FF">
        <w:rPr>
          <w:sz w:val="32"/>
          <w:szCs w:val="32"/>
        </w:rPr>
        <w:t xml:space="preserve"> ASSIGNMENTS </w:t>
      </w:r>
    </w:p>
    <w:p w:rsidR="009F025A" w:rsidRPr="009553CF" w:rsidRDefault="009F025A" w:rsidP="009F025A">
      <w:pPr>
        <w:rPr>
          <w:i/>
          <w:u w:val="single"/>
        </w:rPr>
      </w:pPr>
      <w:r w:rsidRPr="009553CF">
        <w:rPr>
          <w:i/>
        </w:rPr>
        <w:t xml:space="preserve">The following assignments are to be completed during unit </w:t>
      </w:r>
      <w:r>
        <w:rPr>
          <w:i/>
        </w:rPr>
        <w:t>two</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D07739" w:rsidRPr="009553CF" w:rsidRDefault="00D07739" w:rsidP="00D07739">
      <w:pPr>
        <w:pStyle w:val="Default"/>
        <w:rPr>
          <w:i/>
          <w:u w:val="single"/>
        </w:rPr>
      </w:pPr>
    </w:p>
    <w:p w:rsidR="00D07739" w:rsidRPr="009553CF" w:rsidRDefault="000E145D" w:rsidP="000E145D">
      <w:pPr>
        <w:pStyle w:val="Default"/>
        <w:ind w:left="360"/>
        <w:rPr>
          <w:i/>
          <w:u w:val="single"/>
        </w:rPr>
      </w:pPr>
      <w:r w:rsidRPr="009553CF">
        <w:rPr>
          <w:i/>
          <w:u w:val="single"/>
        </w:rPr>
        <w:t>INDIVIDUAL</w:t>
      </w:r>
    </w:p>
    <w:p w:rsidR="008F05FC" w:rsidRPr="00D7374D" w:rsidRDefault="008F05FC" w:rsidP="008F05FC">
      <w:pPr>
        <w:pStyle w:val="ListParagraph"/>
        <w:numPr>
          <w:ilvl w:val="0"/>
          <w:numId w:val="8"/>
        </w:numPr>
      </w:pPr>
      <w:r w:rsidRPr="00D7374D">
        <w:t>View lecture: Job Analysis, Evaluation and Structure</w:t>
      </w:r>
    </w:p>
    <w:p w:rsidR="008F05FC" w:rsidRPr="00D7374D" w:rsidRDefault="008F05FC" w:rsidP="008F05FC">
      <w:pPr>
        <w:pStyle w:val="ListParagraph"/>
        <w:numPr>
          <w:ilvl w:val="0"/>
          <w:numId w:val="8"/>
        </w:numPr>
      </w:pPr>
      <w:r w:rsidRPr="00D7374D">
        <w:t>Complete Quiz</w:t>
      </w:r>
    </w:p>
    <w:p w:rsidR="000E145D" w:rsidRPr="009553CF" w:rsidRDefault="000E145D" w:rsidP="00406954">
      <w:pPr>
        <w:pStyle w:val="Default"/>
        <w:numPr>
          <w:ilvl w:val="0"/>
          <w:numId w:val="8"/>
        </w:numPr>
        <w:rPr>
          <w:i/>
        </w:rPr>
      </w:pPr>
      <w:r w:rsidRPr="009553CF">
        <w:rPr>
          <w:i/>
        </w:rPr>
        <w:t xml:space="preserve">Reading assignments: </w:t>
      </w:r>
    </w:p>
    <w:p w:rsidR="000E145D" w:rsidRPr="009553CF" w:rsidRDefault="000E145D" w:rsidP="00406954">
      <w:pPr>
        <w:pStyle w:val="Default"/>
        <w:numPr>
          <w:ilvl w:val="1"/>
          <w:numId w:val="8"/>
        </w:numPr>
        <w:rPr>
          <w:i/>
        </w:rPr>
      </w:pPr>
      <w:r w:rsidRPr="009553CF">
        <w:rPr>
          <w:i/>
        </w:rPr>
        <w:t>Read Textbook assignments</w:t>
      </w:r>
    </w:p>
    <w:p w:rsidR="000E145D" w:rsidRPr="009553CF" w:rsidRDefault="000E145D" w:rsidP="00406954">
      <w:pPr>
        <w:pStyle w:val="Default"/>
        <w:numPr>
          <w:ilvl w:val="1"/>
          <w:numId w:val="8"/>
        </w:numPr>
        <w:rPr>
          <w:i/>
        </w:rPr>
      </w:pPr>
      <w:r w:rsidRPr="009553CF">
        <w:rPr>
          <w:i/>
        </w:rPr>
        <w:t>Read Scripture assignments</w:t>
      </w:r>
    </w:p>
    <w:p w:rsidR="00C84BEC" w:rsidRPr="00C84BEC" w:rsidRDefault="00C84BEC" w:rsidP="00C84BEC">
      <w:pPr>
        <w:pStyle w:val="Default"/>
        <w:numPr>
          <w:ilvl w:val="0"/>
          <w:numId w:val="8"/>
        </w:numPr>
        <w:rPr>
          <w:i/>
        </w:rPr>
      </w:pPr>
      <w:r w:rsidRPr="00C84BEC">
        <w:rPr>
          <w:i/>
        </w:rPr>
        <w:t>Writing assignments: (Due Saturday)</w:t>
      </w:r>
    </w:p>
    <w:p w:rsidR="00C84BEC" w:rsidRPr="00C84BEC" w:rsidRDefault="00C84BEC" w:rsidP="00C84BEC">
      <w:pPr>
        <w:pStyle w:val="Default"/>
        <w:numPr>
          <w:ilvl w:val="1"/>
          <w:numId w:val="8"/>
        </w:numPr>
        <w:rPr>
          <w:i/>
        </w:rPr>
      </w:pPr>
      <w:r w:rsidRPr="00C84BEC">
        <w:rPr>
          <w:i/>
        </w:rPr>
        <w:t xml:space="preserve"> What is your vision and mission for long term success and what will you do over the next </w:t>
      </w:r>
      <w:r w:rsidRPr="00C84BEC">
        <w:rPr>
          <w:i/>
        </w:rPr>
        <w:lastRenderedPageBreak/>
        <w:t xml:space="preserve">eight weeks to achieve your vision and mission, integrating your understanding from the lecture and your reading from The Longview and the Gospel of John? </w:t>
      </w:r>
    </w:p>
    <w:p w:rsidR="00C84BEC" w:rsidRPr="00C84BEC" w:rsidRDefault="00C84BEC" w:rsidP="00C84BEC">
      <w:pPr>
        <w:pStyle w:val="Default"/>
        <w:numPr>
          <w:ilvl w:val="1"/>
          <w:numId w:val="8"/>
        </w:numPr>
        <w:rPr>
          <w:i/>
        </w:rPr>
      </w:pPr>
      <w:r w:rsidRPr="00C84BEC">
        <w:rPr>
          <w:i/>
        </w:rPr>
        <w:t>Writing assignment 2:</w:t>
      </w:r>
    </w:p>
    <w:p w:rsidR="00D77B1F" w:rsidRDefault="00C95CAA" w:rsidP="00C95CAA">
      <w:pPr>
        <w:pStyle w:val="Default"/>
        <w:numPr>
          <w:ilvl w:val="0"/>
          <w:numId w:val="31"/>
        </w:numPr>
        <w:rPr>
          <w:i/>
        </w:r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p>
    <w:p w:rsidR="00D77B1F" w:rsidRPr="006932EA" w:rsidRDefault="00D77B1F" w:rsidP="00020142">
      <w:pPr>
        <w:pStyle w:val="Default"/>
        <w:ind w:left="720" w:firstLine="720"/>
        <w:rPr>
          <w:i/>
          <w:color w:val="auto"/>
        </w:rPr>
      </w:pPr>
    </w:p>
    <w:p w:rsidR="00D77B1F" w:rsidRDefault="00D77B1F" w:rsidP="00406954">
      <w:pPr>
        <w:pStyle w:val="Default"/>
        <w:numPr>
          <w:ilvl w:val="0"/>
          <w:numId w:val="9"/>
        </w:numPr>
        <w:ind w:left="1800"/>
      </w:pPr>
      <w:r>
        <w:t xml:space="preserve">Discussion Question 1 </w:t>
      </w:r>
    </w:p>
    <w:p w:rsidR="00D77B1F" w:rsidRPr="00294FF2" w:rsidRDefault="00D77B1F" w:rsidP="00406954">
      <w:pPr>
        <w:pStyle w:val="Default"/>
        <w:numPr>
          <w:ilvl w:val="0"/>
          <w:numId w:val="9"/>
        </w:numPr>
        <w:ind w:left="1800"/>
      </w:pPr>
      <w:r>
        <w:t xml:space="preserve">Discussion Question 2 </w:t>
      </w:r>
    </w:p>
    <w:p w:rsidR="000E145D" w:rsidRPr="00CF316E" w:rsidRDefault="000E145D" w:rsidP="000E145D">
      <w:pPr>
        <w:pStyle w:val="Default"/>
      </w:pPr>
    </w:p>
    <w:p w:rsidR="00C5170C" w:rsidRDefault="00C5170C">
      <w:pPr>
        <w:widowControl/>
        <w:autoSpaceDE/>
        <w:autoSpaceDN/>
        <w:adjustRightInd/>
        <w:rPr>
          <w:sz w:val="32"/>
          <w:szCs w:val="32"/>
        </w:rPr>
      </w:pPr>
      <w:r>
        <w:rPr>
          <w:sz w:val="32"/>
          <w:szCs w:val="32"/>
        </w:rPr>
        <w:br w:type="page"/>
      </w:r>
    </w:p>
    <w:p w:rsidR="000E145D" w:rsidRPr="001D17FF" w:rsidRDefault="000E145D" w:rsidP="000E145D">
      <w:pPr>
        <w:pStyle w:val="Heading1"/>
        <w:jc w:val="both"/>
        <w:rPr>
          <w:sz w:val="32"/>
          <w:szCs w:val="32"/>
        </w:rPr>
      </w:pPr>
      <w:r>
        <w:rPr>
          <w:sz w:val="32"/>
          <w:szCs w:val="32"/>
        </w:rPr>
        <w:lastRenderedPageBreak/>
        <w:t>UNIT</w:t>
      </w:r>
      <w:r w:rsidRPr="001D17FF">
        <w:rPr>
          <w:sz w:val="32"/>
          <w:szCs w:val="32"/>
        </w:rPr>
        <w:t xml:space="preserve"> </w:t>
      </w:r>
      <w:r>
        <w:rPr>
          <w:sz w:val="32"/>
          <w:szCs w:val="32"/>
        </w:rPr>
        <w:t>THREE</w:t>
      </w:r>
      <w:r w:rsidRPr="001D17FF">
        <w:rPr>
          <w:sz w:val="32"/>
          <w:szCs w:val="32"/>
        </w:rPr>
        <w:t xml:space="preserve"> ASSIGNMENTS </w:t>
      </w:r>
    </w:p>
    <w:p w:rsidR="000E145D" w:rsidRPr="009553CF" w:rsidRDefault="000E145D" w:rsidP="000E145D">
      <w:pPr>
        <w:rPr>
          <w:i/>
          <w:u w:val="single"/>
        </w:rPr>
      </w:pPr>
      <w:r w:rsidRPr="009553CF">
        <w:rPr>
          <w:i/>
        </w:rPr>
        <w:t xml:space="preserve">The following assignments are to be completed during unit </w:t>
      </w:r>
      <w:r w:rsidR="009F025A">
        <w:rPr>
          <w:i/>
        </w:rPr>
        <w:t>three</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0E145D" w:rsidRPr="00D7374D" w:rsidRDefault="000E145D" w:rsidP="000E145D">
      <w:pPr>
        <w:pStyle w:val="Default"/>
        <w:rPr>
          <w:i/>
          <w:u w:val="single"/>
        </w:rPr>
      </w:pPr>
    </w:p>
    <w:p w:rsidR="000E145D" w:rsidRPr="00D7374D" w:rsidRDefault="000E145D" w:rsidP="000E145D">
      <w:pPr>
        <w:pStyle w:val="Default"/>
        <w:ind w:left="360"/>
        <w:rPr>
          <w:i/>
          <w:u w:val="single"/>
        </w:rPr>
      </w:pPr>
      <w:r w:rsidRPr="00D7374D">
        <w:rPr>
          <w:i/>
          <w:u w:val="single"/>
        </w:rPr>
        <w:t>INDIVIDUAL</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w:t>
      </w:r>
      <w:r w:rsidR="00ED3429">
        <w:t xml:space="preserve"> </w:t>
      </w:r>
      <w:r w:rsidRPr="00D7374D">
        <w:t>Quiz</w:t>
      </w:r>
    </w:p>
    <w:p w:rsidR="000E145D" w:rsidRPr="009553CF" w:rsidRDefault="000E145D" w:rsidP="00406954">
      <w:pPr>
        <w:pStyle w:val="Default"/>
        <w:numPr>
          <w:ilvl w:val="0"/>
          <w:numId w:val="10"/>
        </w:numPr>
        <w:rPr>
          <w:i/>
        </w:rPr>
      </w:pPr>
      <w:r w:rsidRPr="009553CF">
        <w:rPr>
          <w:i/>
        </w:rPr>
        <w:t xml:space="preserve">Reading assignments: </w:t>
      </w:r>
    </w:p>
    <w:p w:rsidR="000E145D" w:rsidRPr="009553CF" w:rsidRDefault="000E145D" w:rsidP="00406954">
      <w:pPr>
        <w:pStyle w:val="Default"/>
        <w:numPr>
          <w:ilvl w:val="1"/>
          <w:numId w:val="10"/>
        </w:numPr>
        <w:rPr>
          <w:i/>
        </w:rPr>
      </w:pPr>
      <w:r w:rsidRPr="009553CF">
        <w:rPr>
          <w:i/>
        </w:rPr>
        <w:t>Read Textbook assignments</w:t>
      </w:r>
    </w:p>
    <w:p w:rsidR="000E145D" w:rsidRPr="009553CF" w:rsidRDefault="000E145D" w:rsidP="00406954">
      <w:pPr>
        <w:pStyle w:val="Default"/>
        <w:numPr>
          <w:ilvl w:val="1"/>
          <w:numId w:val="10"/>
        </w:numPr>
        <w:rPr>
          <w:i/>
        </w:rPr>
      </w:pPr>
      <w:r w:rsidRPr="009553CF">
        <w:rPr>
          <w:i/>
        </w:rPr>
        <w:t>Read Scripture assignments</w:t>
      </w:r>
    </w:p>
    <w:p w:rsidR="00C84BEC" w:rsidRPr="00C84BEC" w:rsidRDefault="00C84BEC" w:rsidP="00C84BEC">
      <w:pPr>
        <w:pStyle w:val="Default"/>
        <w:numPr>
          <w:ilvl w:val="0"/>
          <w:numId w:val="8"/>
        </w:numPr>
        <w:rPr>
          <w:i/>
        </w:rPr>
      </w:pPr>
      <w:r w:rsidRPr="00C84BEC">
        <w:rPr>
          <w:i/>
        </w:rPr>
        <w:t>Writing assignments: (Due Saturday)</w:t>
      </w:r>
    </w:p>
    <w:p w:rsidR="00C84BEC" w:rsidRPr="00C84BEC" w:rsidRDefault="00C84BEC" w:rsidP="00C84BEC">
      <w:pPr>
        <w:pStyle w:val="Default"/>
        <w:numPr>
          <w:ilvl w:val="1"/>
          <w:numId w:val="8"/>
        </w:numPr>
        <w:rPr>
          <w:i/>
        </w:rPr>
      </w:pPr>
      <w:r w:rsidRPr="00C84BEC">
        <w:rPr>
          <w:i/>
        </w:rPr>
        <w:t xml:space="preserve"> What is your vision and mission for long term success and what will you do over the next eight weeks to achieve your vision and mission, integrating your understanding from the lecture and your reading from The Longview and the Gospel of John? </w:t>
      </w:r>
    </w:p>
    <w:p w:rsidR="00C84BEC" w:rsidRPr="00C84BEC" w:rsidRDefault="00C84BEC" w:rsidP="00C84BEC">
      <w:pPr>
        <w:pStyle w:val="Default"/>
        <w:numPr>
          <w:ilvl w:val="1"/>
          <w:numId w:val="8"/>
        </w:numPr>
        <w:rPr>
          <w:i/>
        </w:rPr>
      </w:pPr>
      <w:r w:rsidRPr="00C84BEC">
        <w:rPr>
          <w:i/>
        </w:rPr>
        <w:t>Writing assignment 2:</w:t>
      </w:r>
    </w:p>
    <w:p w:rsidR="00916B4A" w:rsidRPr="006932EA" w:rsidRDefault="00C95CAA" w:rsidP="00C95CAA">
      <w:pPr>
        <w:pStyle w:val="Default"/>
        <w:numPr>
          <w:ilvl w:val="0"/>
          <w:numId w:val="32"/>
        </w:numPr>
        <w:rPr>
          <w:color w:val="auto"/>
        </w:r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p>
    <w:p w:rsidR="00D77B1F" w:rsidRPr="002C5A6B" w:rsidRDefault="00D77B1F" w:rsidP="005243C2">
      <w:pPr>
        <w:pStyle w:val="Default"/>
        <w:ind w:left="1080"/>
        <w:rPr>
          <w:i/>
          <w:color w:val="FF0000"/>
        </w:rPr>
      </w:pPr>
    </w:p>
    <w:p w:rsidR="00D77B1F" w:rsidRDefault="00D77B1F" w:rsidP="00406954">
      <w:pPr>
        <w:pStyle w:val="Default"/>
        <w:numPr>
          <w:ilvl w:val="1"/>
          <w:numId w:val="11"/>
        </w:numPr>
      </w:pPr>
      <w:r>
        <w:t xml:space="preserve">Discussion Question 1 </w:t>
      </w:r>
    </w:p>
    <w:p w:rsidR="00D77B1F" w:rsidRPr="00294FF2" w:rsidRDefault="00D77B1F" w:rsidP="00406954">
      <w:pPr>
        <w:pStyle w:val="Default"/>
        <w:numPr>
          <w:ilvl w:val="1"/>
          <w:numId w:val="11"/>
        </w:numPr>
      </w:pPr>
      <w:r>
        <w:t xml:space="preserve">Discussion Question 2 </w:t>
      </w:r>
    </w:p>
    <w:p w:rsidR="000E145D" w:rsidRPr="00CF316E" w:rsidRDefault="000E145D" w:rsidP="000E145D">
      <w:pPr>
        <w:pStyle w:val="Default"/>
      </w:pPr>
    </w:p>
    <w:p w:rsidR="00C5170C" w:rsidRDefault="00C5170C">
      <w:pPr>
        <w:widowControl/>
        <w:autoSpaceDE/>
        <w:autoSpaceDN/>
        <w:adjustRightInd/>
        <w:rPr>
          <w:sz w:val="32"/>
          <w:szCs w:val="32"/>
        </w:rPr>
      </w:pPr>
      <w:r>
        <w:rPr>
          <w:sz w:val="32"/>
          <w:szCs w:val="32"/>
        </w:rPr>
        <w:br w:type="page"/>
      </w:r>
    </w:p>
    <w:p w:rsidR="000E145D" w:rsidRPr="001D17FF" w:rsidRDefault="000E145D" w:rsidP="000E145D">
      <w:pPr>
        <w:pStyle w:val="Heading1"/>
        <w:jc w:val="both"/>
        <w:rPr>
          <w:sz w:val="32"/>
          <w:szCs w:val="32"/>
        </w:rPr>
      </w:pPr>
      <w:r>
        <w:rPr>
          <w:sz w:val="32"/>
          <w:szCs w:val="32"/>
        </w:rPr>
        <w:lastRenderedPageBreak/>
        <w:t>UNIT</w:t>
      </w:r>
      <w:r w:rsidRPr="001D17FF">
        <w:rPr>
          <w:sz w:val="32"/>
          <w:szCs w:val="32"/>
        </w:rPr>
        <w:t xml:space="preserve"> </w:t>
      </w:r>
      <w:r>
        <w:rPr>
          <w:sz w:val="32"/>
          <w:szCs w:val="32"/>
        </w:rPr>
        <w:t>FOUR</w:t>
      </w:r>
      <w:r w:rsidRPr="001D17FF">
        <w:rPr>
          <w:sz w:val="32"/>
          <w:szCs w:val="32"/>
        </w:rPr>
        <w:t xml:space="preserve"> ASSIGNMENTS </w:t>
      </w:r>
    </w:p>
    <w:p w:rsidR="000E145D" w:rsidRPr="009553CF" w:rsidRDefault="000E145D" w:rsidP="000E145D">
      <w:pPr>
        <w:rPr>
          <w:i/>
          <w:u w:val="single"/>
        </w:rPr>
      </w:pPr>
      <w:r w:rsidRPr="009553CF">
        <w:rPr>
          <w:i/>
        </w:rPr>
        <w:t xml:space="preserve">The following assignments are to be completed during unit </w:t>
      </w:r>
      <w:r w:rsidR="009F025A">
        <w:rPr>
          <w:i/>
        </w:rPr>
        <w:t>four</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0E145D" w:rsidRPr="009553CF" w:rsidRDefault="000E145D" w:rsidP="000E145D">
      <w:pPr>
        <w:pStyle w:val="Default"/>
        <w:rPr>
          <w:i/>
          <w:u w:val="single"/>
        </w:rPr>
      </w:pPr>
    </w:p>
    <w:p w:rsidR="000E145D" w:rsidRPr="00FB1083" w:rsidRDefault="00C5170C" w:rsidP="000E145D">
      <w:pPr>
        <w:pStyle w:val="Default"/>
        <w:ind w:left="360"/>
        <w:rPr>
          <w:i/>
        </w:rPr>
      </w:pPr>
      <w:r w:rsidRPr="009553CF">
        <w:rPr>
          <w:i/>
          <w:u w:val="single"/>
        </w:rPr>
        <w:t>INDIVIDUAL</w:t>
      </w:r>
      <w:r w:rsidRPr="00FB1083">
        <w:rPr>
          <w:i/>
        </w:rPr>
        <w:t xml:space="preserve"> (</w:t>
      </w:r>
      <w:r w:rsidR="00FB1083" w:rsidRPr="00FB1083">
        <w:rPr>
          <w:b/>
          <w:i/>
        </w:rPr>
        <w:t>CASE STUDY SHOULD BE ADDED IN UNIT FOUR)</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 Quiz</w:t>
      </w:r>
    </w:p>
    <w:p w:rsidR="000E145D" w:rsidRPr="009553CF" w:rsidRDefault="000E145D" w:rsidP="00406954">
      <w:pPr>
        <w:pStyle w:val="Default"/>
        <w:numPr>
          <w:ilvl w:val="0"/>
          <w:numId w:val="12"/>
        </w:numPr>
        <w:rPr>
          <w:i/>
        </w:rPr>
      </w:pPr>
      <w:r w:rsidRPr="009553CF">
        <w:rPr>
          <w:i/>
        </w:rPr>
        <w:t xml:space="preserve">Reading assignments: </w:t>
      </w:r>
    </w:p>
    <w:p w:rsidR="000E145D" w:rsidRPr="009553CF" w:rsidRDefault="000E145D" w:rsidP="00406954">
      <w:pPr>
        <w:pStyle w:val="Default"/>
        <w:numPr>
          <w:ilvl w:val="1"/>
          <w:numId w:val="12"/>
        </w:numPr>
        <w:rPr>
          <w:i/>
        </w:rPr>
      </w:pPr>
      <w:r w:rsidRPr="009553CF">
        <w:rPr>
          <w:i/>
        </w:rPr>
        <w:t>Read Textbook assignments</w:t>
      </w:r>
    </w:p>
    <w:p w:rsidR="000E145D" w:rsidRPr="009553CF" w:rsidRDefault="000E145D" w:rsidP="00406954">
      <w:pPr>
        <w:pStyle w:val="Default"/>
        <w:numPr>
          <w:ilvl w:val="1"/>
          <w:numId w:val="12"/>
        </w:numPr>
        <w:rPr>
          <w:i/>
        </w:rPr>
      </w:pPr>
      <w:r w:rsidRPr="009553CF">
        <w:rPr>
          <w:i/>
        </w:rPr>
        <w:t>Read Scripture assignments</w:t>
      </w:r>
    </w:p>
    <w:p w:rsidR="00C84BEC" w:rsidRPr="00C84BEC" w:rsidRDefault="00C84BEC" w:rsidP="00C84BEC">
      <w:pPr>
        <w:pStyle w:val="Default"/>
        <w:numPr>
          <w:ilvl w:val="0"/>
          <w:numId w:val="12"/>
        </w:numPr>
        <w:rPr>
          <w:i/>
        </w:rPr>
      </w:pPr>
      <w:r w:rsidRPr="00C84BEC">
        <w:rPr>
          <w:i/>
        </w:rPr>
        <w:t>Writing assignments: (Due Saturday)</w:t>
      </w:r>
    </w:p>
    <w:p w:rsidR="00C84BEC" w:rsidRPr="00C84BEC" w:rsidRDefault="00C84BEC" w:rsidP="00C84BEC">
      <w:pPr>
        <w:pStyle w:val="Default"/>
        <w:numPr>
          <w:ilvl w:val="1"/>
          <w:numId w:val="12"/>
        </w:numPr>
        <w:rPr>
          <w:i/>
        </w:rPr>
      </w:pPr>
      <w:r w:rsidRPr="00C84BEC">
        <w:rPr>
          <w:i/>
        </w:rPr>
        <w:t xml:space="preserve"> What is your vision and mission for long term success and what will you do over the next eight weeks to achieve your vision and mission, integrating your understanding from the lecture and your reading from The Longview and the Gospel of John? </w:t>
      </w:r>
    </w:p>
    <w:p w:rsidR="00C84BEC" w:rsidRPr="00C84BEC" w:rsidRDefault="00C84BEC" w:rsidP="00C84BEC">
      <w:pPr>
        <w:pStyle w:val="Default"/>
        <w:numPr>
          <w:ilvl w:val="1"/>
          <w:numId w:val="12"/>
        </w:numPr>
        <w:rPr>
          <w:i/>
        </w:rPr>
      </w:pPr>
      <w:r w:rsidRPr="00C84BEC">
        <w:rPr>
          <w:i/>
        </w:rPr>
        <w:t>Writing assignment 2:</w:t>
      </w:r>
    </w:p>
    <w:p w:rsidR="009530FA" w:rsidRDefault="00C95CAA" w:rsidP="00C95CAA">
      <w:pPr>
        <w:pStyle w:val="Default"/>
        <w:numPr>
          <w:ilvl w:val="0"/>
          <w:numId w:val="33"/>
        </w:num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p>
    <w:p w:rsidR="00D77B1F" w:rsidRPr="00D77B1F" w:rsidRDefault="00D77B1F" w:rsidP="00D77B1F">
      <w:pPr>
        <w:pStyle w:val="Default"/>
        <w:ind w:left="720"/>
        <w:rPr>
          <w:i/>
        </w:rPr>
      </w:pPr>
    </w:p>
    <w:p w:rsidR="00D77B1F" w:rsidRDefault="00D77B1F" w:rsidP="00406954">
      <w:pPr>
        <w:pStyle w:val="Default"/>
        <w:numPr>
          <w:ilvl w:val="0"/>
          <w:numId w:val="13"/>
        </w:numPr>
      </w:pPr>
      <w:r>
        <w:t xml:space="preserve">Discussion Question 1 </w:t>
      </w:r>
    </w:p>
    <w:p w:rsidR="00D77B1F" w:rsidRPr="00294FF2" w:rsidRDefault="00D77B1F" w:rsidP="00406954">
      <w:pPr>
        <w:pStyle w:val="Default"/>
        <w:numPr>
          <w:ilvl w:val="0"/>
          <w:numId w:val="13"/>
        </w:numPr>
      </w:pPr>
      <w:r>
        <w:t xml:space="preserve">Discussion Question 2 </w:t>
      </w:r>
    </w:p>
    <w:p w:rsidR="00FD3E5A" w:rsidRPr="00CF316E" w:rsidRDefault="00FD3E5A" w:rsidP="00FD3E5A">
      <w:pPr>
        <w:pStyle w:val="Default"/>
      </w:pPr>
    </w:p>
    <w:p w:rsidR="00C5170C" w:rsidRDefault="00C5170C">
      <w:pPr>
        <w:widowControl/>
        <w:autoSpaceDE/>
        <w:autoSpaceDN/>
        <w:adjustRightInd/>
        <w:rPr>
          <w:sz w:val="32"/>
          <w:szCs w:val="32"/>
        </w:rPr>
      </w:pPr>
      <w:r>
        <w:rPr>
          <w:sz w:val="32"/>
          <w:szCs w:val="32"/>
        </w:rPr>
        <w:br w:type="page"/>
      </w:r>
    </w:p>
    <w:p w:rsidR="00FD3E5A" w:rsidRPr="001D17FF" w:rsidRDefault="00FD3E5A" w:rsidP="00FD3E5A">
      <w:pPr>
        <w:pStyle w:val="Heading1"/>
        <w:jc w:val="both"/>
        <w:rPr>
          <w:sz w:val="32"/>
          <w:szCs w:val="32"/>
        </w:rPr>
      </w:pPr>
      <w:r>
        <w:rPr>
          <w:sz w:val="32"/>
          <w:szCs w:val="32"/>
        </w:rPr>
        <w:lastRenderedPageBreak/>
        <w:t>UNIT</w:t>
      </w:r>
      <w:r w:rsidRPr="001D17FF">
        <w:rPr>
          <w:sz w:val="32"/>
          <w:szCs w:val="32"/>
        </w:rPr>
        <w:t xml:space="preserve"> </w:t>
      </w:r>
      <w:r>
        <w:rPr>
          <w:sz w:val="32"/>
          <w:szCs w:val="32"/>
        </w:rPr>
        <w:t>FIVE</w:t>
      </w:r>
      <w:r w:rsidRPr="001D17FF">
        <w:rPr>
          <w:sz w:val="32"/>
          <w:szCs w:val="32"/>
        </w:rPr>
        <w:t xml:space="preserve"> ASSIGNMENTS </w:t>
      </w:r>
    </w:p>
    <w:p w:rsidR="00FD3E5A" w:rsidRPr="009553CF" w:rsidRDefault="00FD3E5A" w:rsidP="00FD3E5A">
      <w:pPr>
        <w:rPr>
          <w:i/>
          <w:u w:val="single"/>
        </w:rPr>
      </w:pPr>
      <w:r w:rsidRPr="009553CF">
        <w:rPr>
          <w:i/>
        </w:rPr>
        <w:t xml:space="preserve">The following assignments are to be completed during unit </w:t>
      </w:r>
      <w:r w:rsidR="009F025A">
        <w:rPr>
          <w:i/>
        </w:rPr>
        <w:t>five</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FD3E5A" w:rsidRPr="009553CF" w:rsidRDefault="00FD3E5A" w:rsidP="00FD3E5A">
      <w:pPr>
        <w:pStyle w:val="Default"/>
        <w:rPr>
          <w:i/>
          <w:u w:val="single"/>
        </w:rPr>
      </w:pPr>
    </w:p>
    <w:p w:rsidR="00FD3E5A" w:rsidRDefault="00FD3E5A" w:rsidP="00FD3E5A">
      <w:pPr>
        <w:pStyle w:val="Default"/>
        <w:ind w:left="360"/>
        <w:rPr>
          <w:i/>
          <w:u w:val="single"/>
        </w:rPr>
      </w:pPr>
      <w:r w:rsidRPr="009553CF">
        <w:rPr>
          <w:i/>
          <w:u w:val="single"/>
        </w:rPr>
        <w:t>INDIVIDUAL</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 Quiz</w:t>
      </w:r>
    </w:p>
    <w:p w:rsidR="00FD3E5A" w:rsidRPr="009553CF" w:rsidRDefault="00FD3E5A" w:rsidP="00406954">
      <w:pPr>
        <w:pStyle w:val="Default"/>
        <w:numPr>
          <w:ilvl w:val="0"/>
          <w:numId w:val="14"/>
        </w:numPr>
        <w:rPr>
          <w:i/>
        </w:rPr>
      </w:pPr>
      <w:r w:rsidRPr="009553CF">
        <w:rPr>
          <w:i/>
        </w:rPr>
        <w:t xml:space="preserve">Reading assignments: </w:t>
      </w:r>
    </w:p>
    <w:p w:rsidR="00FD3E5A" w:rsidRPr="009553CF" w:rsidRDefault="00FD3E5A" w:rsidP="00406954">
      <w:pPr>
        <w:pStyle w:val="Default"/>
        <w:numPr>
          <w:ilvl w:val="1"/>
          <w:numId w:val="14"/>
        </w:numPr>
        <w:rPr>
          <w:i/>
        </w:rPr>
      </w:pPr>
      <w:r w:rsidRPr="009553CF">
        <w:rPr>
          <w:i/>
        </w:rPr>
        <w:t>Read Textbook assignments</w:t>
      </w:r>
    </w:p>
    <w:p w:rsidR="00FD3E5A" w:rsidRPr="009553CF" w:rsidRDefault="00FD3E5A" w:rsidP="00406954">
      <w:pPr>
        <w:pStyle w:val="Default"/>
        <w:numPr>
          <w:ilvl w:val="1"/>
          <w:numId w:val="14"/>
        </w:numPr>
        <w:rPr>
          <w:i/>
        </w:rPr>
      </w:pPr>
      <w:r w:rsidRPr="009553CF">
        <w:rPr>
          <w:i/>
        </w:rPr>
        <w:t>Read Scripture assignments</w:t>
      </w:r>
    </w:p>
    <w:p w:rsidR="00C84BEC" w:rsidRPr="00C84BEC" w:rsidRDefault="00C84BEC" w:rsidP="00C84BEC">
      <w:pPr>
        <w:pStyle w:val="Default"/>
        <w:numPr>
          <w:ilvl w:val="0"/>
          <w:numId w:val="14"/>
        </w:numPr>
        <w:rPr>
          <w:i/>
        </w:rPr>
      </w:pPr>
      <w:r w:rsidRPr="00C84BEC">
        <w:rPr>
          <w:i/>
        </w:rPr>
        <w:t>Writing assignments: (Due Saturday)</w:t>
      </w:r>
    </w:p>
    <w:p w:rsidR="00C84BEC" w:rsidRPr="00C84BEC" w:rsidRDefault="00C84BEC" w:rsidP="00C84BEC">
      <w:pPr>
        <w:pStyle w:val="Default"/>
        <w:numPr>
          <w:ilvl w:val="1"/>
          <w:numId w:val="14"/>
        </w:numPr>
        <w:rPr>
          <w:i/>
        </w:rPr>
      </w:pPr>
      <w:r w:rsidRPr="00C84BEC">
        <w:rPr>
          <w:i/>
        </w:rPr>
        <w:t xml:space="preserve"> What is your vision and mission for long term success and what will you do over the next eight weeks to achieve your vision and mission, integrating your understanding from the lecture and your reading from The Longview and the Gospel of John? </w:t>
      </w:r>
    </w:p>
    <w:p w:rsidR="00C84BEC" w:rsidRPr="00C84BEC" w:rsidRDefault="00C84BEC" w:rsidP="00C84BEC">
      <w:pPr>
        <w:pStyle w:val="Default"/>
        <w:numPr>
          <w:ilvl w:val="1"/>
          <w:numId w:val="14"/>
        </w:numPr>
        <w:rPr>
          <w:i/>
        </w:rPr>
      </w:pPr>
      <w:r w:rsidRPr="00C84BEC">
        <w:rPr>
          <w:i/>
        </w:rPr>
        <w:t>Writing assignment 2:</w:t>
      </w:r>
    </w:p>
    <w:p w:rsidR="00FD3E5A" w:rsidRPr="009553CF" w:rsidRDefault="00C95CAA" w:rsidP="00406954">
      <w:pPr>
        <w:pStyle w:val="Default"/>
        <w:numPr>
          <w:ilvl w:val="0"/>
          <w:numId w:val="14"/>
        </w:numPr>
        <w:rPr>
          <w:i/>
        </w:r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r w:rsidR="00FD3E5A" w:rsidRPr="009553CF">
        <w:rPr>
          <w:i/>
        </w:rPr>
        <w:t xml:space="preserve"> </w:t>
      </w:r>
    </w:p>
    <w:p w:rsidR="00D77B1F" w:rsidRDefault="00D77B1F">
      <w:pPr>
        <w:widowControl/>
        <w:autoSpaceDE/>
        <w:autoSpaceDN/>
        <w:adjustRightInd/>
      </w:pPr>
    </w:p>
    <w:p w:rsidR="00D77B1F" w:rsidRPr="002C5A6B" w:rsidRDefault="00D77B1F" w:rsidP="00D77B1F">
      <w:pPr>
        <w:pStyle w:val="Default"/>
        <w:ind w:left="720"/>
        <w:rPr>
          <w:i/>
          <w:color w:val="FF0000"/>
        </w:rPr>
      </w:pPr>
    </w:p>
    <w:p w:rsidR="00D77B1F" w:rsidRDefault="00D77B1F" w:rsidP="00406954">
      <w:pPr>
        <w:pStyle w:val="Default"/>
        <w:numPr>
          <w:ilvl w:val="0"/>
          <w:numId w:val="15"/>
        </w:numPr>
      </w:pPr>
      <w:r>
        <w:t xml:space="preserve">Discussion Question 1 </w:t>
      </w:r>
    </w:p>
    <w:p w:rsidR="00D77B1F" w:rsidRPr="00294FF2" w:rsidRDefault="00D77B1F" w:rsidP="00406954">
      <w:pPr>
        <w:pStyle w:val="Default"/>
        <w:numPr>
          <w:ilvl w:val="0"/>
          <w:numId w:val="15"/>
        </w:numPr>
      </w:pPr>
      <w:r>
        <w:t xml:space="preserve">Discussion Question 2 </w:t>
      </w:r>
    </w:p>
    <w:p w:rsidR="00FD3E5A" w:rsidRPr="00CF316E" w:rsidRDefault="00FD3E5A" w:rsidP="00FD3E5A">
      <w:pPr>
        <w:pStyle w:val="Default"/>
      </w:pPr>
    </w:p>
    <w:p w:rsidR="00C5170C" w:rsidRDefault="00C5170C">
      <w:pPr>
        <w:widowControl/>
        <w:autoSpaceDE/>
        <w:autoSpaceDN/>
        <w:adjustRightInd/>
        <w:rPr>
          <w:sz w:val="32"/>
          <w:szCs w:val="32"/>
        </w:rPr>
      </w:pPr>
      <w:r>
        <w:rPr>
          <w:sz w:val="32"/>
          <w:szCs w:val="32"/>
        </w:rPr>
        <w:br w:type="page"/>
      </w:r>
    </w:p>
    <w:p w:rsidR="00FD3E5A" w:rsidRPr="001D17FF" w:rsidRDefault="00FD3E5A" w:rsidP="00FD3E5A">
      <w:pPr>
        <w:pStyle w:val="Heading1"/>
        <w:jc w:val="both"/>
        <w:rPr>
          <w:sz w:val="32"/>
          <w:szCs w:val="32"/>
        </w:rPr>
      </w:pPr>
      <w:r>
        <w:rPr>
          <w:sz w:val="32"/>
          <w:szCs w:val="32"/>
        </w:rPr>
        <w:lastRenderedPageBreak/>
        <w:t>UNIT</w:t>
      </w:r>
      <w:r w:rsidRPr="001D17FF">
        <w:rPr>
          <w:sz w:val="32"/>
          <w:szCs w:val="32"/>
        </w:rPr>
        <w:t xml:space="preserve"> </w:t>
      </w:r>
      <w:r>
        <w:rPr>
          <w:sz w:val="32"/>
          <w:szCs w:val="32"/>
        </w:rPr>
        <w:t>SIX</w:t>
      </w:r>
      <w:r w:rsidRPr="001D17FF">
        <w:rPr>
          <w:sz w:val="32"/>
          <w:szCs w:val="32"/>
        </w:rPr>
        <w:t xml:space="preserve"> ASSIGNMENTS </w:t>
      </w:r>
    </w:p>
    <w:p w:rsidR="00FD3E5A" w:rsidRPr="009553CF" w:rsidRDefault="00FD3E5A" w:rsidP="00FD3E5A">
      <w:pPr>
        <w:rPr>
          <w:i/>
          <w:u w:val="single"/>
        </w:rPr>
      </w:pPr>
      <w:r w:rsidRPr="009553CF">
        <w:rPr>
          <w:i/>
        </w:rPr>
        <w:t xml:space="preserve">The following assignments are to be completed during unit </w:t>
      </w:r>
      <w:r w:rsidR="009F025A">
        <w:rPr>
          <w:i/>
        </w:rPr>
        <w:t>six</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FD3E5A" w:rsidRPr="009553CF" w:rsidRDefault="00FD3E5A" w:rsidP="00FD3E5A">
      <w:pPr>
        <w:pStyle w:val="Default"/>
        <w:rPr>
          <w:i/>
          <w:u w:val="single"/>
        </w:rPr>
      </w:pPr>
    </w:p>
    <w:p w:rsidR="00FD3E5A" w:rsidRDefault="00FD3E5A" w:rsidP="00FD3E5A">
      <w:pPr>
        <w:pStyle w:val="Default"/>
        <w:ind w:left="360"/>
        <w:rPr>
          <w:i/>
          <w:u w:val="single"/>
        </w:rPr>
      </w:pPr>
      <w:r w:rsidRPr="009553CF">
        <w:rPr>
          <w:i/>
          <w:u w:val="single"/>
        </w:rPr>
        <w:t>INDIVIDUAL</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 Quiz</w:t>
      </w:r>
    </w:p>
    <w:p w:rsidR="00FD3E5A" w:rsidRPr="009553CF" w:rsidRDefault="00FD3E5A" w:rsidP="00406954">
      <w:pPr>
        <w:pStyle w:val="Default"/>
        <w:numPr>
          <w:ilvl w:val="0"/>
          <w:numId w:val="16"/>
        </w:numPr>
        <w:rPr>
          <w:i/>
        </w:rPr>
      </w:pPr>
      <w:r w:rsidRPr="009553CF">
        <w:rPr>
          <w:i/>
        </w:rPr>
        <w:t xml:space="preserve">Reading assignments: </w:t>
      </w:r>
    </w:p>
    <w:p w:rsidR="00FD3E5A" w:rsidRPr="009553CF" w:rsidRDefault="00FD3E5A" w:rsidP="00406954">
      <w:pPr>
        <w:pStyle w:val="Default"/>
        <w:numPr>
          <w:ilvl w:val="1"/>
          <w:numId w:val="16"/>
        </w:numPr>
        <w:rPr>
          <w:i/>
        </w:rPr>
      </w:pPr>
      <w:r w:rsidRPr="009553CF">
        <w:rPr>
          <w:i/>
        </w:rPr>
        <w:t>Read Textbook assignments</w:t>
      </w:r>
    </w:p>
    <w:p w:rsidR="00FD3E5A" w:rsidRPr="009553CF" w:rsidRDefault="00FD3E5A" w:rsidP="00406954">
      <w:pPr>
        <w:pStyle w:val="Default"/>
        <w:numPr>
          <w:ilvl w:val="1"/>
          <w:numId w:val="16"/>
        </w:numPr>
        <w:rPr>
          <w:i/>
        </w:rPr>
      </w:pPr>
      <w:r w:rsidRPr="009553CF">
        <w:rPr>
          <w:i/>
        </w:rPr>
        <w:t>Read Scripture assignments</w:t>
      </w:r>
    </w:p>
    <w:p w:rsidR="00C84BEC" w:rsidRPr="00C84BEC" w:rsidRDefault="00C84BEC" w:rsidP="00C84BEC">
      <w:pPr>
        <w:pStyle w:val="Default"/>
        <w:numPr>
          <w:ilvl w:val="0"/>
          <w:numId w:val="16"/>
        </w:numPr>
        <w:rPr>
          <w:i/>
        </w:rPr>
      </w:pPr>
      <w:r w:rsidRPr="00C84BEC">
        <w:rPr>
          <w:i/>
        </w:rPr>
        <w:t>Writing assignments: (Due Saturday)</w:t>
      </w:r>
    </w:p>
    <w:p w:rsidR="00C84BEC" w:rsidRPr="00C84BEC" w:rsidRDefault="00C84BEC" w:rsidP="00C84BEC">
      <w:pPr>
        <w:pStyle w:val="Default"/>
        <w:numPr>
          <w:ilvl w:val="1"/>
          <w:numId w:val="16"/>
        </w:numPr>
        <w:rPr>
          <w:i/>
        </w:rPr>
      </w:pPr>
      <w:r w:rsidRPr="00C84BEC">
        <w:rPr>
          <w:i/>
        </w:rPr>
        <w:t xml:space="preserve"> What is your vision and mission for long term success and what will you do over the next eight weeks to achieve your vision and mission, integrating your understanding from the lecture and your reading from The Longview and the Gospel of John? </w:t>
      </w:r>
    </w:p>
    <w:p w:rsidR="00C84BEC" w:rsidRPr="00C84BEC" w:rsidRDefault="00C84BEC" w:rsidP="00C84BEC">
      <w:pPr>
        <w:pStyle w:val="Default"/>
        <w:numPr>
          <w:ilvl w:val="1"/>
          <w:numId w:val="16"/>
        </w:numPr>
        <w:rPr>
          <w:i/>
        </w:rPr>
      </w:pPr>
      <w:r w:rsidRPr="00C84BEC">
        <w:rPr>
          <w:i/>
        </w:rPr>
        <w:t>Writing assignment 2:</w:t>
      </w:r>
    </w:p>
    <w:p w:rsidR="00FD3E5A" w:rsidRPr="009553CF" w:rsidRDefault="00C95CAA" w:rsidP="00406954">
      <w:pPr>
        <w:pStyle w:val="Default"/>
        <w:numPr>
          <w:ilvl w:val="0"/>
          <w:numId w:val="16"/>
        </w:numPr>
        <w:rPr>
          <w:i/>
        </w:r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r w:rsidR="00FD3E5A" w:rsidRPr="009553CF">
        <w:rPr>
          <w:i/>
        </w:rPr>
        <w:t xml:space="preserve"> </w:t>
      </w:r>
    </w:p>
    <w:p w:rsidR="00A20543" w:rsidRDefault="00A20543" w:rsidP="00960D4F">
      <w:pPr>
        <w:pStyle w:val="Default"/>
      </w:pPr>
    </w:p>
    <w:p w:rsidR="00D77B1F" w:rsidRPr="002C5A6B" w:rsidRDefault="00D77B1F" w:rsidP="00D77B1F">
      <w:pPr>
        <w:pStyle w:val="Default"/>
        <w:ind w:left="720"/>
        <w:rPr>
          <w:i/>
          <w:color w:val="FF0000"/>
        </w:rPr>
      </w:pPr>
    </w:p>
    <w:p w:rsidR="00D77B1F" w:rsidRDefault="00D77B1F" w:rsidP="00406954">
      <w:pPr>
        <w:pStyle w:val="Default"/>
        <w:numPr>
          <w:ilvl w:val="0"/>
          <w:numId w:val="17"/>
        </w:numPr>
      </w:pPr>
      <w:r>
        <w:t xml:space="preserve">Discussion Question 1 </w:t>
      </w:r>
    </w:p>
    <w:p w:rsidR="00D77B1F" w:rsidRPr="00294FF2" w:rsidRDefault="00D77B1F" w:rsidP="00406954">
      <w:pPr>
        <w:pStyle w:val="Default"/>
        <w:numPr>
          <w:ilvl w:val="0"/>
          <w:numId w:val="17"/>
        </w:numPr>
      </w:pPr>
      <w:r>
        <w:t xml:space="preserve">Discussion Question 2 </w:t>
      </w:r>
    </w:p>
    <w:p w:rsidR="00FD3E5A" w:rsidRPr="00CF316E" w:rsidRDefault="00FD3E5A" w:rsidP="00FD3E5A">
      <w:pPr>
        <w:pStyle w:val="Default"/>
      </w:pPr>
    </w:p>
    <w:p w:rsidR="00C5170C" w:rsidRDefault="00C5170C">
      <w:pPr>
        <w:widowControl/>
        <w:autoSpaceDE/>
        <w:autoSpaceDN/>
        <w:adjustRightInd/>
        <w:rPr>
          <w:sz w:val="32"/>
          <w:szCs w:val="32"/>
        </w:rPr>
      </w:pPr>
      <w:r>
        <w:rPr>
          <w:sz w:val="32"/>
          <w:szCs w:val="32"/>
        </w:rPr>
        <w:br w:type="page"/>
      </w:r>
    </w:p>
    <w:p w:rsidR="00FD3E5A" w:rsidRPr="001D17FF" w:rsidRDefault="00FD3E5A" w:rsidP="00FD3E5A">
      <w:pPr>
        <w:pStyle w:val="Heading1"/>
        <w:jc w:val="both"/>
        <w:rPr>
          <w:sz w:val="32"/>
          <w:szCs w:val="32"/>
        </w:rPr>
      </w:pPr>
      <w:r>
        <w:rPr>
          <w:sz w:val="32"/>
          <w:szCs w:val="32"/>
        </w:rPr>
        <w:lastRenderedPageBreak/>
        <w:t>UNIT</w:t>
      </w:r>
      <w:r w:rsidRPr="001D17FF">
        <w:rPr>
          <w:sz w:val="32"/>
          <w:szCs w:val="32"/>
        </w:rPr>
        <w:t xml:space="preserve"> </w:t>
      </w:r>
      <w:r>
        <w:rPr>
          <w:sz w:val="32"/>
          <w:szCs w:val="32"/>
        </w:rPr>
        <w:t>SEVEN</w:t>
      </w:r>
      <w:r w:rsidRPr="001D17FF">
        <w:rPr>
          <w:sz w:val="32"/>
          <w:szCs w:val="32"/>
        </w:rPr>
        <w:t xml:space="preserve"> ASSIGNMENTS </w:t>
      </w:r>
    </w:p>
    <w:p w:rsidR="00FD3E5A" w:rsidRPr="009553CF" w:rsidRDefault="00FD3E5A" w:rsidP="00FD3E5A">
      <w:pPr>
        <w:rPr>
          <w:i/>
          <w:u w:val="single"/>
        </w:rPr>
      </w:pPr>
      <w:r w:rsidRPr="009553CF">
        <w:rPr>
          <w:i/>
        </w:rPr>
        <w:t xml:space="preserve">The following assignments are to be completed during unit </w:t>
      </w:r>
      <w:r w:rsidR="009F025A">
        <w:rPr>
          <w:i/>
        </w:rPr>
        <w:t>seven</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FD3E5A" w:rsidRPr="009553CF" w:rsidRDefault="00FD3E5A" w:rsidP="00FD3E5A">
      <w:pPr>
        <w:pStyle w:val="Default"/>
        <w:rPr>
          <w:i/>
          <w:u w:val="single"/>
        </w:rPr>
      </w:pPr>
    </w:p>
    <w:p w:rsidR="00FD3E5A" w:rsidRDefault="00FD3E5A" w:rsidP="00FD3E5A">
      <w:pPr>
        <w:pStyle w:val="Default"/>
        <w:ind w:left="360"/>
        <w:rPr>
          <w:i/>
          <w:u w:val="single"/>
        </w:rPr>
      </w:pPr>
      <w:r w:rsidRPr="009553CF">
        <w:rPr>
          <w:i/>
          <w:u w:val="single"/>
        </w:rPr>
        <w:t>INDIVIDUAL</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 Quiz</w:t>
      </w:r>
    </w:p>
    <w:p w:rsidR="00FD3E5A" w:rsidRPr="00D7374D" w:rsidRDefault="00FD3E5A" w:rsidP="00406954">
      <w:pPr>
        <w:pStyle w:val="Default"/>
        <w:numPr>
          <w:ilvl w:val="0"/>
          <w:numId w:val="18"/>
        </w:numPr>
        <w:rPr>
          <w:i/>
        </w:rPr>
      </w:pPr>
      <w:r w:rsidRPr="00D7374D">
        <w:rPr>
          <w:i/>
        </w:rPr>
        <w:t xml:space="preserve">Reading assignments: </w:t>
      </w:r>
    </w:p>
    <w:p w:rsidR="00FD3E5A" w:rsidRPr="009553CF" w:rsidRDefault="00FD3E5A" w:rsidP="00406954">
      <w:pPr>
        <w:pStyle w:val="Default"/>
        <w:numPr>
          <w:ilvl w:val="1"/>
          <w:numId w:val="18"/>
        </w:numPr>
        <w:rPr>
          <w:i/>
        </w:rPr>
      </w:pPr>
      <w:r w:rsidRPr="009553CF">
        <w:rPr>
          <w:i/>
        </w:rPr>
        <w:t>Read Textbook assignments</w:t>
      </w:r>
    </w:p>
    <w:p w:rsidR="00FD3E5A" w:rsidRPr="009553CF" w:rsidRDefault="00FD3E5A" w:rsidP="00406954">
      <w:pPr>
        <w:pStyle w:val="Default"/>
        <w:numPr>
          <w:ilvl w:val="1"/>
          <w:numId w:val="18"/>
        </w:numPr>
        <w:rPr>
          <w:i/>
        </w:rPr>
      </w:pPr>
      <w:r w:rsidRPr="009553CF">
        <w:rPr>
          <w:i/>
        </w:rPr>
        <w:t>Read Scripture assignments</w:t>
      </w:r>
    </w:p>
    <w:p w:rsidR="00C84BEC" w:rsidRPr="00C84BEC" w:rsidRDefault="00C84BEC" w:rsidP="00C84BEC">
      <w:pPr>
        <w:pStyle w:val="Default"/>
        <w:numPr>
          <w:ilvl w:val="0"/>
          <w:numId w:val="18"/>
        </w:numPr>
        <w:rPr>
          <w:i/>
        </w:rPr>
      </w:pPr>
      <w:r w:rsidRPr="00C84BEC">
        <w:rPr>
          <w:i/>
        </w:rPr>
        <w:t>Writing assignments: (Due Saturday)</w:t>
      </w:r>
    </w:p>
    <w:p w:rsidR="00C84BEC" w:rsidRPr="00C84BEC" w:rsidRDefault="00C84BEC" w:rsidP="00C84BEC">
      <w:pPr>
        <w:pStyle w:val="Default"/>
        <w:numPr>
          <w:ilvl w:val="1"/>
          <w:numId w:val="18"/>
        </w:numPr>
        <w:rPr>
          <w:i/>
        </w:rPr>
      </w:pPr>
      <w:r w:rsidRPr="00C84BEC">
        <w:rPr>
          <w:i/>
        </w:rPr>
        <w:t xml:space="preserve"> What is your vision and mission for long term success and what will you do over the next eight weeks to achieve your vision and mission, integrating your understanding from the lecture and your reading from The Longview and the Gospel of John? </w:t>
      </w:r>
    </w:p>
    <w:p w:rsidR="00C84BEC" w:rsidRPr="00C84BEC" w:rsidRDefault="00C84BEC" w:rsidP="00C84BEC">
      <w:pPr>
        <w:pStyle w:val="Default"/>
        <w:numPr>
          <w:ilvl w:val="1"/>
          <w:numId w:val="18"/>
        </w:numPr>
        <w:rPr>
          <w:i/>
        </w:rPr>
      </w:pPr>
      <w:r w:rsidRPr="00C84BEC">
        <w:rPr>
          <w:i/>
        </w:rPr>
        <w:t>Writing assignment 2:</w:t>
      </w:r>
    </w:p>
    <w:p w:rsidR="00FD3E5A" w:rsidRPr="009553CF" w:rsidRDefault="00C95CAA" w:rsidP="00406954">
      <w:pPr>
        <w:pStyle w:val="Default"/>
        <w:numPr>
          <w:ilvl w:val="0"/>
          <w:numId w:val="18"/>
        </w:numPr>
        <w:rPr>
          <w:i/>
        </w:r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r w:rsidR="00FD3E5A" w:rsidRPr="009553CF">
        <w:rPr>
          <w:i/>
        </w:rPr>
        <w:t xml:space="preserve"> </w:t>
      </w:r>
    </w:p>
    <w:p w:rsidR="00916B4A" w:rsidRDefault="00916B4A" w:rsidP="00916B4A">
      <w:pPr>
        <w:pStyle w:val="Default"/>
      </w:pPr>
    </w:p>
    <w:p w:rsidR="00D77B1F" w:rsidRPr="002C5A6B" w:rsidRDefault="00D77B1F" w:rsidP="002C5A6B">
      <w:pPr>
        <w:pStyle w:val="Default"/>
        <w:ind w:left="1080"/>
        <w:rPr>
          <w:i/>
          <w:color w:val="FF0000"/>
        </w:rPr>
      </w:pPr>
    </w:p>
    <w:p w:rsidR="00D77B1F" w:rsidRDefault="00D77B1F" w:rsidP="00406954">
      <w:pPr>
        <w:pStyle w:val="Default"/>
        <w:numPr>
          <w:ilvl w:val="0"/>
          <w:numId w:val="19"/>
        </w:numPr>
      </w:pPr>
      <w:r>
        <w:t xml:space="preserve">Discussion Question 1 </w:t>
      </w:r>
    </w:p>
    <w:p w:rsidR="00D77B1F" w:rsidRPr="00294FF2" w:rsidRDefault="00D77B1F" w:rsidP="00406954">
      <w:pPr>
        <w:pStyle w:val="Default"/>
        <w:numPr>
          <w:ilvl w:val="0"/>
          <w:numId w:val="19"/>
        </w:numPr>
      </w:pPr>
      <w:r>
        <w:t xml:space="preserve">Discussion Question 2 </w:t>
      </w:r>
    </w:p>
    <w:p w:rsidR="00FD3E5A" w:rsidRPr="00CF316E" w:rsidRDefault="00FD3E5A" w:rsidP="00FD3E5A">
      <w:pPr>
        <w:pStyle w:val="Default"/>
      </w:pPr>
    </w:p>
    <w:p w:rsidR="00C5170C" w:rsidRDefault="00C5170C">
      <w:pPr>
        <w:widowControl/>
        <w:autoSpaceDE/>
        <w:autoSpaceDN/>
        <w:adjustRightInd/>
        <w:rPr>
          <w:sz w:val="32"/>
          <w:szCs w:val="32"/>
        </w:rPr>
      </w:pPr>
      <w:r>
        <w:rPr>
          <w:sz w:val="32"/>
          <w:szCs w:val="32"/>
        </w:rPr>
        <w:br w:type="page"/>
      </w:r>
    </w:p>
    <w:p w:rsidR="00FD3E5A" w:rsidRPr="001D17FF" w:rsidRDefault="00FD3E5A" w:rsidP="00FD3E5A">
      <w:pPr>
        <w:pStyle w:val="Heading1"/>
        <w:jc w:val="both"/>
        <w:rPr>
          <w:sz w:val="32"/>
          <w:szCs w:val="32"/>
        </w:rPr>
      </w:pPr>
      <w:r>
        <w:rPr>
          <w:sz w:val="32"/>
          <w:szCs w:val="32"/>
        </w:rPr>
        <w:lastRenderedPageBreak/>
        <w:t>UNIT</w:t>
      </w:r>
      <w:r w:rsidRPr="001D17FF">
        <w:rPr>
          <w:sz w:val="32"/>
          <w:szCs w:val="32"/>
        </w:rPr>
        <w:t xml:space="preserve"> </w:t>
      </w:r>
      <w:r>
        <w:rPr>
          <w:sz w:val="32"/>
          <w:szCs w:val="32"/>
        </w:rPr>
        <w:t>EIGHT</w:t>
      </w:r>
      <w:r w:rsidRPr="001D17FF">
        <w:rPr>
          <w:sz w:val="32"/>
          <w:szCs w:val="32"/>
        </w:rPr>
        <w:t xml:space="preserve"> ASSIGNMENTS </w:t>
      </w:r>
    </w:p>
    <w:p w:rsidR="00FD3E5A" w:rsidRPr="009553CF" w:rsidRDefault="00FD3E5A" w:rsidP="00FD3E5A">
      <w:pPr>
        <w:rPr>
          <w:i/>
          <w:u w:val="single"/>
        </w:rPr>
      </w:pPr>
      <w:r w:rsidRPr="009553CF">
        <w:rPr>
          <w:i/>
        </w:rPr>
        <w:t xml:space="preserve">The following assignments are to be completed during unit </w:t>
      </w:r>
      <w:r w:rsidR="009F025A">
        <w:rPr>
          <w:i/>
        </w:rPr>
        <w:t>Eight</w:t>
      </w:r>
      <w:r w:rsidRPr="009553CF">
        <w:rPr>
          <w:i/>
        </w:rPr>
        <w:t>. Please include any quizzes, exams, reading assignments, homework, or any additional assignment that a student should complete, include a note indicating those assignments that should be turned in and which will occur during class.</w:t>
      </w:r>
    </w:p>
    <w:p w:rsidR="00FD3E5A" w:rsidRPr="009553CF" w:rsidRDefault="00FD3E5A" w:rsidP="00FD3E5A">
      <w:pPr>
        <w:pStyle w:val="Default"/>
        <w:rPr>
          <w:i/>
          <w:u w:val="single"/>
        </w:rPr>
      </w:pPr>
    </w:p>
    <w:p w:rsidR="00FD3E5A" w:rsidRDefault="00FD3E5A" w:rsidP="00FD3E5A">
      <w:pPr>
        <w:pStyle w:val="Default"/>
        <w:ind w:left="360"/>
        <w:rPr>
          <w:i/>
          <w:u w:val="single"/>
        </w:rPr>
      </w:pPr>
      <w:r w:rsidRPr="009553CF">
        <w:rPr>
          <w:i/>
          <w:u w:val="single"/>
        </w:rPr>
        <w:t>INDIVIDUAL</w:t>
      </w:r>
    </w:p>
    <w:p w:rsidR="008F05FC" w:rsidRPr="00D7374D" w:rsidRDefault="008F05FC" w:rsidP="008F05FC">
      <w:pPr>
        <w:pStyle w:val="ListParagraph"/>
        <w:numPr>
          <w:ilvl w:val="0"/>
          <w:numId w:val="6"/>
        </w:numPr>
      </w:pPr>
      <w:r w:rsidRPr="00D7374D">
        <w:t>View lecture: Job Analysis, Evaluation and Structure</w:t>
      </w:r>
    </w:p>
    <w:p w:rsidR="008F05FC" w:rsidRPr="00D7374D" w:rsidRDefault="008F05FC" w:rsidP="008F05FC">
      <w:pPr>
        <w:pStyle w:val="ListParagraph"/>
        <w:numPr>
          <w:ilvl w:val="0"/>
          <w:numId w:val="6"/>
        </w:numPr>
      </w:pPr>
      <w:r w:rsidRPr="00D7374D">
        <w:t>Complete Quiz</w:t>
      </w:r>
    </w:p>
    <w:p w:rsidR="00FD3E5A" w:rsidRPr="009553CF" w:rsidRDefault="00FD3E5A" w:rsidP="00406954">
      <w:pPr>
        <w:pStyle w:val="Default"/>
        <w:numPr>
          <w:ilvl w:val="0"/>
          <w:numId w:val="20"/>
        </w:numPr>
        <w:rPr>
          <w:i/>
        </w:rPr>
      </w:pPr>
      <w:r w:rsidRPr="009553CF">
        <w:rPr>
          <w:i/>
        </w:rPr>
        <w:t xml:space="preserve">Reading assignments: </w:t>
      </w:r>
    </w:p>
    <w:p w:rsidR="00FD3E5A" w:rsidRPr="009553CF" w:rsidRDefault="00FD3E5A" w:rsidP="00406954">
      <w:pPr>
        <w:pStyle w:val="Default"/>
        <w:numPr>
          <w:ilvl w:val="1"/>
          <w:numId w:val="20"/>
        </w:numPr>
        <w:rPr>
          <w:i/>
        </w:rPr>
      </w:pPr>
      <w:r w:rsidRPr="009553CF">
        <w:rPr>
          <w:i/>
        </w:rPr>
        <w:t>Read Textbook assignments</w:t>
      </w:r>
    </w:p>
    <w:p w:rsidR="00FD3E5A" w:rsidRPr="009553CF" w:rsidRDefault="00FD3E5A" w:rsidP="00406954">
      <w:pPr>
        <w:pStyle w:val="Default"/>
        <w:numPr>
          <w:ilvl w:val="1"/>
          <w:numId w:val="20"/>
        </w:numPr>
        <w:rPr>
          <w:i/>
        </w:rPr>
      </w:pPr>
      <w:r w:rsidRPr="009553CF">
        <w:rPr>
          <w:i/>
        </w:rPr>
        <w:t>Read Scripture assignments</w:t>
      </w:r>
    </w:p>
    <w:p w:rsidR="006033B6" w:rsidRDefault="006033B6" w:rsidP="00406954">
      <w:pPr>
        <w:pStyle w:val="Default"/>
        <w:numPr>
          <w:ilvl w:val="0"/>
          <w:numId w:val="20"/>
        </w:numPr>
        <w:rPr>
          <w:i/>
        </w:rPr>
      </w:pPr>
      <w:r>
        <w:rPr>
          <w:i/>
        </w:rPr>
        <w:t xml:space="preserve">Writing Assignment - </w:t>
      </w:r>
      <w:r w:rsidRPr="009E33CD">
        <w:rPr>
          <w:i/>
        </w:rPr>
        <w:t>What is your vision and mission for long term success and what will you do over the next eight weeks to achieve your vision and mission, integrating your understanding from the lecture and your reading from The Longview and the Gospel of John?</w:t>
      </w:r>
    </w:p>
    <w:p w:rsidR="001B6B99" w:rsidRDefault="00C95CAA" w:rsidP="00406954">
      <w:pPr>
        <w:pStyle w:val="Default"/>
        <w:numPr>
          <w:ilvl w:val="0"/>
          <w:numId w:val="20"/>
        </w:numPr>
        <w:rPr>
          <w:i/>
        </w:rPr>
      </w:pPr>
      <w:r w:rsidRPr="00A7391A">
        <w:t>Post your</w:t>
      </w:r>
      <w:r>
        <w:t xml:space="preserve"> initial</w:t>
      </w:r>
      <w:r w:rsidRPr="00A7391A">
        <w:t xml:space="preserve"> responses to the </w:t>
      </w:r>
      <w:r>
        <w:t>discussion forum</w:t>
      </w:r>
      <w:r w:rsidRPr="00A7391A">
        <w:t xml:space="preserve"> </w:t>
      </w:r>
      <w:r>
        <w:t xml:space="preserve">by Wednesday 11:55 p.m. </w:t>
      </w:r>
      <w:r w:rsidRPr="00A7391A">
        <w:t xml:space="preserve">and </w:t>
      </w:r>
      <w:r w:rsidRPr="00F31769">
        <w:t>respond</w:t>
      </w:r>
      <w:r>
        <w:t xml:space="preserve"> </w:t>
      </w:r>
      <w:r w:rsidRPr="00F31769">
        <w:t>to the disc</w:t>
      </w:r>
      <w:r>
        <w:t>ussion of others by Saturday 11:55 p.m.</w:t>
      </w:r>
      <w:r w:rsidR="001B6B99" w:rsidRPr="009553CF">
        <w:rPr>
          <w:i/>
        </w:rPr>
        <w:t xml:space="preserve"> </w:t>
      </w:r>
    </w:p>
    <w:p w:rsidR="004F0FE6" w:rsidRPr="009553CF" w:rsidRDefault="004F0FE6" w:rsidP="00406954">
      <w:pPr>
        <w:numPr>
          <w:ilvl w:val="0"/>
          <w:numId w:val="20"/>
        </w:numPr>
        <w:rPr>
          <w:i/>
        </w:rPr>
      </w:pPr>
      <w:r>
        <w:rPr>
          <w:i/>
        </w:rPr>
        <w:t>Complete the post</w:t>
      </w:r>
      <w:r w:rsidRPr="009553CF">
        <w:rPr>
          <w:i/>
        </w:rPr>
        <w:t xml:space="preserve">-test. (if applicable) </w:t>
      </w:r>
    </w:p>
    <w:p w:rsidR="004F0FE6" w:rsidRPr="009553CF" w:rsidRDefault="004F0FE6" w:rsidP="004F0FE6">
      <w:pPr>
        <w:pStyle w:val="Default"/>
        <w:ind w:left="720"/>
        <w:rPr>
          <w:i/>
        </w:rPr>
      </w:pPr>
    </w:p>
    <w:p w:rsidR="00D77B1F" w:rsidRPr="002C5A6B" w:rsidRDefault="00D77B1F" w:rsidP="002C5A6B">
      <w:pPr>
        <w:pStyle w:val="Default"/>
        <w:ind w:left="1080"/>
        <w:rPr>
          <w:i/>
          <w:color w:val="FF0000"/>
        </w:rPr>
      </w:pPr>
    </w:p>
    <w:p w:rsidR="00D77B1F" w:rsidRDefault="00D77B1F" w:rsidP="00406954">
      <w:pPr>
        <w:pStyle w:val="Default"/>
        <w:numPr>
          <w:ilvl w:val="0"/>
          <w:numId w:val="21"/>
        </w:numPr>
      </w:pPr>
      <w:r>
        <w:t xml:space="preserve">Discussion Question 1 </w:t>
      </w:r>
    </w:p>
    <w:p w:rsidR="00D77B1F" w:rsidRPr="00294FF2" w:rsidRDefault="00D77B1F" w:rsidP="00406954">
      <w:pPr>
        <w:pStyle w:val="Default"/>
        <w:numPr>
          <w:ilvl w:val="0"/>
          <w:numId w:val="21"/>
        </w:numPr>
      </w:pPr>
      <w:r>
        <w:t xml:space="preserve">Discussion Question 2 </w:t>
      </w:r>
    </w:p>
    <w:p w:rsidR="009530FA" w:rsidRDefault="009530FA" w:rsidP="009530FA">
      <w:pPr>
        <w:pStyle w:val="Default"/>
      </w:pPr>
    </w:p>
    <w:p w:rsidR="00077051" w:rsidRDefault="00077051" w:rsidP="00077051">
      <w:pPr>
        <w:rPr>
          <w:i/>
          <w:sz w:val="22"/>
          <w:szCs w:val="22"/>
        </w:rPr>
      </w:pPr>
    </w:p>
    <w:p w:rsidR="00132A98" w:rsidRDefault="0068513D" w:rsidP="00D2285F">
      <w:pPr>
        <w:pStyle w:val="Default"/>
        <w:jc w:val="center"/>
        <w:rPr>
          <w:b/>
          <w:sz w:val="32"/>
          <w:szCs w:val="32"/>
        </w:rPr>
      </w:pPr>
      <w:r>
        <w:rPr>
          <w:sz w:val="32"/>
          <w:szCs w:val="32"/>
        </w:rPr>
        <w:br w:type="page"/>
      </w:r>
    </w:p>
    <w:p w:rsidR="002774DB" w:rsidRDefault="00810E7D" w:rsidP="002774DB">
      <w:pPr>
        <w:pStyle w:val="Default"/>
        <w:jc w:val="center"/>
        <w:rPr>
          <w:b/>
          <w:sz w:val="32"/>
          <w:szCs w:val="32"/>
        </w:rPr>
      </w:pPr>
      <w:r w:rsidRPr="00673AF6">
        <w:rPr>
          <w:b/>
          <w:sz w:val="32"/>
          <w:szCs w:val="32"/>
        </w:rPr>
        <w:lastRenderedPageBreak/>
        <w:t>APPENDIX A</w:t>
      </w:r>
      <w:r w:rsidR="002774DB">
        <w:rPr>
          <w:b/>
          <w:sz w:val="32"/>
          <w:szCs w:val="32"/>
        </w:rPr>
        <w:t xml:space="preserve"> </w:t>
      </w:r>
    </w:p>
    <w:p w:rsidR="002774DB" w:rsidRDefault="002774DB" w:rsidP="002774DB">
      <w:pPr>
        <w:rPr>
          <w:i/>
          <w:sz w:val="22"/>
          <w:szCs w:val="22"/>
        </w:rPr>
      </w:pPr>
    </w:p>
    <w:p w:rsidR="002774DB" w:rsidRPr="002774DB" w:rsidRDefault="002774DB" w:rsidP="002774DB">
      <w:pPr>
        <w:pStyle w:val="Default"/>
      </w:pPr>
    </w:p>
    <w:p w:rsidR="002774DB" w:rsidRPr="002774DB" w:rsidRDefault="002774DB" w:rsidP="002774DB">
      <w:pPr>
        <w:pStyle w:val="Default"/>
        <w:rPr>
          <w:i/>
          <w:sz w:val="22"/>
          <w:szCs w:val="22"/>
        </w:rPr>
      </w:pPr>
      <w:r w:rsidRPr="002774DB">
        <w:rPr>
          <w:i/>
          <w:sz w:val="22"/>
          <w:szCs w:val="22"/>
        </w:rPr>
        <w:t xml:space="preserve">(The rubric below can be </w:t>
      </w:r>
      <w:proofErr w:type="gramStart"/>
      <w:r w:rsidRPr="002774DB">
        <w:rPr>
          <w:i/>
          <w:sz w:val="22"/>
          <w:szCs w:val="22"/>
        </w:rPr>
        <w:t>modified</w:t>
      </w:r>
      <w:proofErr w:type="gramEnd"/>
      <w:r w:rsidRPr="002774DB">
        <w:rPr>
          <w:i/>
          <w:sz w:val="22"/>
          <w:szCs w:val="22"/>
        </w:rPr>
        <w:t xml:space="preserve"> and points adjusted as appropriate to the grading scheme within the course you are developing.)</w:t>
      </w:r>
    </w:p>
    <w:tbl>
      <w:tblPr>
        <w:tblStyle w:val="TableGrid"/>
        <w:tblW w:w="0" w:type="auto"/>
        <w:jc w:val="center"/>
        <w:tblLook w:val="04A0" w:firstRow="1" w:lastRow="0" w:firstColumn="1" w:lastColumn="0" w:noHBand="0" w:noVBand="1"/>
      </w:tblPr>
      <w:tblGrid>
        <w:gridCol w:w="857"/>
        <w:gridCol w:w="7999"/>
      </w:tblGrid>
      <w:tr w:rsidR="002774DB" w:rsidTr="005243C2">
        <w:trPr>
          <w:jc w:val="center"/>
        </w:trPr>
        <w:tc>
          <w:tcPr>
            <w:tcW w:w="857" w:type="dxa"/>
            <w:tcBorders>
              <w:bottom w:val="single" w:sz="4" w:space="0" w:color="auto"/>
            </w:tcBorders>
            <w:shd w:val="clear" w:color="auto" w:fill="A6A6A6" w:themeFill="background1" w:themeFillShade="A6"/>
          </w:tcPr>
          <w:p w:rsidR="002774DB" w:rsidRPr="002774DB" w:rsidRDefault="002774DB" w:rsidP="002774DB">
            <w:pPr>
              <w:pStyle w:val="Default"/>
              <w:jc w:val="center"/>
              <w:rPr>
                <w:b/>
              </w:rPr>
            </w:pPr>
            <w:r w:rsidRPr="002774DB">
              <w:rPr>
                <w:b/>
              </w:rPr>
              <w:t>Total Points</w:t>
            </w:r>
          </w:p>
        </w:tc>
        <w:tc>
          <w:tcPr>
            <w:tcW w:w="7999" w:type="dxa"/>
            <w:tcBorders>
              <w:bottom w:val="single" w:sz="4" w:space="0" w:color="auto"/>
            </w:tcBorders>
            <w:shd w:val="clear" w:color="auto" w:fill="A6A6A6" w:themeFill="background1" w:themeFillShade="A6"/>
          </w:tcPr>
          <w:p w:rsidR="002774DB" w:rsidRPr="002774DB" w:rsidRDefault="002774DB" w:rsidP="002774DB">
            <w:pPr>
              <w:pStyle w:val="Default"/>
              <w:jc w:val="center"/>
              <w:rPr>
                <w:b/>
              </w:rPr>
            </w:pPr>
            <w:r w:rsidRPr="002774DB">
              <w:rPr>
                <w:b/>
              </w:rPr>
              <w:t>Discussion Rubric</w:t>
            </w:r>
          </w:p>
        </w:tc>
      </w:tr>
      <w:tr w:rsidR="002774DB" w:rsidTr="005243C2">
        <w:trPr>
          <w:jc w:val="center"/>
        </w:trPr>
        <w:tc>
          <w:tcPr>
            <w:tcW w:w="857" w:type="dxa"/>
            <w:tcBorders>
              <w:top w:val="single" w:sz="4" w:space="0" w:color="auto"/>
            </w:tcBorders>
          </w:tcPr>
          <w:p w:rsidR="002774DB" w:rsidRPr="002774DB" w:rsidRDefault="009F025A" w:rsidP="002774DB">
            <w:pPr>
              <w:pStyle w:val="Default"/>
              <w:jc w:val="center"/>
              <w:rPr>
                <w:b/>
              </w:rPr>
            </w:pPr>
            <w:r>
              <w:rPr>
                <w:b/>
              </w:rPr>
              <w:t>10</w:t>
            </w:r>
          </w:p>
        </w:tc>
        <w:tc>
          <w:tcPr>
            <w:tcW w:w="7999" w:type="dxa"/>
            <w:tcBorders>
              <w:top w:val="single" w:sz="4" w:space="0" w:color="auto"/>
            </w:tcBorders>
          </w:tcPr>
          <w:p w:rsidR="002774DB" w:rsidRPr="009840BB" w:rsidRDefault="002774DB" w:rsidP="002774DB">
            <w:pPr>
              <w:widowControl/>
              <w:autoSpaceDE/>
              <w:autoSpaceDN/>
              <w:adjustRightInd/>
              <w:ind w:left="360"/>
              <w:rPr>
                <w:sz w:val="20"/>
                <w:szCs w:val="20"/>
              </w:rPr>
            </w:pPr>
            <w:r>
              <w:rPr>
                <w:b/>
                <w:sz w:val="20"/>
                <w:szCs w:val="20"/>
              </w:rPr>
              <w:t>Excellent –</w:t>
            </w:r>
            <w:r w:rsidRPr="00A14A4E">
              <w:rPr>
                <w:sz w:val="20"/>
                <w:szCs w:val="20"/>
              </w:rPr>
              <w:t xml:space="preserve"> </w:t>
            </w:r>
            <w:r>
              <w:rPr>
                <w:sz w:val="20"/>
                <w:szCs w:val="20"/>
              </w:rPr>
              <w:t xml:space="preserve">a </w:t>
            </w:r>
            <w:r w:rsidR="00104C97">
              <w:rPr>
                <w:sz w:val="20"/>
                <w:szCs w:val="20"/>
              </w:rPr>
              <w:t>contribution</w:t>
            </w:r>
            <w:r>
              <w:rPr>
                <w:sz w:val="20"/>
                <w:szCs w:val="20"/>
              </w:rPr>
              <w:t xml:space="preserve"> that d</w:t>
            </w:r>
            <w:r w:rsidRPr="00A14A4E">
              <w:rPr>
                <w:sz w:val="20"/>
                <w:szCs w:val="20"/>
              </w:rPr>
              <w:t>emonstrated sound critical thinking skills in analyzing, evaluating, and or applying s</w:t>
            </w:r>
            <w:r>
              <w:rPr>
                <w:sz w:val="20"/>
                <w:szCs w:val="20"/>
              </w:rPr>
              <w:t>ubstance of the weekly content and was submitted on time</w:t>
            </w:r>
          </w:p>
        </w:tc>
      </w:tr>
      <w:tr w:rsidR="002774DB" w:rsidTr="005243C2">
        <w:trPr>
          <w:jc w:val="center"/>
        </w:trPr>
        <w:tc>
          <w:tcPr>
            <w:tcW w:w="857" w:type="dxa"/>
          </w:tcPr>
          <w:p w:rsidR="002774DB" w:rsidRPr="002774DB" w:rsidRDefault="009F025A" w:rsidP="002774DB">
            <w:pPr>
              <w:pStyle w:val="Default"/>
              <w:jc w:val="center"/>
              <w:rPr>
                <w:b/>
              </w:rPr>
            </w:pPr>
            <w:r>
              <w:rPr>
                <w:b/>
              </w:rPr>
              <w:t>8</w:t>
            </w:r>
          </w:p>
        </w:tc>
        <w:tc>
          <w:tcPr>
            <w:tcW w:w="7999" w:type="dxa"/>
          </w:tcPr>
          <w:p w:rsidR="002774DB" w:rsidRPr="00E07123" w:rsidRDefault="002774DB" w:rsidP="002774DB">
            <w:pPr>
              <w:widowControl/>
              <w:autoSpaceDE/>
              <w:autoSpaceDN/>
              <w:adjustRightInd/>
              <w:ind w:left="360"/>
              <w:rPr>
                <w:sz w:val="20"/>
                <w:szCs w:val="20"/>
              </w:rPr>
            </w:pPr>
            <w:r w:rsidRPr="00E07123">
              <w:rPr>
                <w:b/>
                <w:sz w:val="20"/>
                <w:szCs w:val="20"/>
              </w:rPr>
              <w:t>Very Good</w:t>
            </w:r>
            <w:r>
              <w:rPr>
                <w:sz w:val="20"/>
                <w:szCs w:val="20"/>
              </w:rPr>
              <w:t xml:space="preserve"> – a </w:t>
            </w:r>
            <w:r w:rsidR="00104C97">
              <w:rPr>
                <w:sz w:val="20"/>
                <w:szCs w:val="20"/>
              </w:rPr>
              <w:t>contribution</w:t>
            </w:r>
            <w:r>
              <w:rPr>
                <w:sz w:val="20"/>
                <w:szCs w:val="20"/>
              </w:rPr>
              <w:t xml:space="preserve"> that fell slightly short of the excellent guidelines and may have either been submitted late or left a few points unaddressed from the discussion criteria</w:t>
            </w:r>
          </w:p>
        </w:tc>
      </w:tr>
      <w:tr w:rsidR="002774DB" w:rsidTr="005243C2">
        <w:trPr>
          <w:jc w:val="center"/>
        </w:trPr>
        <w:tc>
          <w:tcPr>
            <w:tcW w:w="857" w:type="dxa"/>
          </w:tcPr>
          <w:p w:rsidR="002774DB" w:rsidRPr="002774DB" w:rsidRDefault="009F025A" w:rsidP="002774DB">
            <w:pPr>
              <w:pStyle w:val="Default"/>
              <w:jc w:val="center"/>
              <w:rPr>
                <w:b/>
              </w:rPr>
            </w:pPr>
            <w:r>
              <w:rPr>
                <w:b/>
              </w:rPr>
              <w:t>6</w:t>
            </w:r>
          </w:p>
        </w:tc>
        <w:tc>
          <w:tcPr>
            <w:tcW w:w="7999" w:type="dxa"/>
          </w:tcPr>
          <w:p w:rsidR="002774DB" w:rsidRPr="00E07123" w:rsidRDefault="002774DB" w:rsidP="002774DB">
            <w:pPr>
              <w:ind w:left="360"/>
              <w:rPr>
                <w:sz w:val="20"/>
                <w:szCs w:val="20"/>
              </w:rPr>
            </w:pPr>
            <w:r w:rsidRPr="00E07123">
              <w:rPr>
                <w:b/>
                <w:sz w:val="20"/>
                <w:szCs w:val="20"/>
              </w:rPr>
              <w:t>Good</w:t>
            </w:r>
            <w:r>
              <w:rPr>
                <w:sz w:val="20"/>
                <w:szCs w:val="20"/>
              </w:rPr>
              <w:t xml:space="preserve"> – a </w:t>
            </w:r>
            <w:r w:rsidR="00104C97">
              <w:rPr>
                <w:sz w:val="20"/>
                <w:szCs w:val="20"/>
              </w:rPr>
              <w:t>contribution</w:t>
            </w:r>
            <w:r>
              <w:rPr>
                <w:sz w:val="20"/>
                <w:szCs w:val="20"/>
              </w:rPr>
              <w:t xml:space="preserve"> that </w:t>
            </w:r>
            <w:r w:rsidRPr="00E07123">
              <w:rPr>
                <w:sz w:val="20"/>
                <w:szCs w:val="20"/>
              </w:rPr>
              <w:t xml:space="preserve">needed additional development in using sound critical thinking skills in analyzing, evaluating, and or applying substance of the weekly content. </w:t>
            </w:r>
          </w:p>
        </w:tc>
      </w:tr>
      <w:tr w:rsidR="002774DB" w:rsidTr="005243C2">
        <w:trPr>
          <w:jc w:val="center"/>
        </w:trPr>
        <w:tc>
          <w:tcPr>
            <w:tcW w:w="857" w:type="dxa"/>
          </w:tcPr>
          <w:p w:rsidR="002774DB" w:rsidRPr="002774DB" w:rsidRDefault="009F025A" w:rsidP="002774DB">
            <w:pPr>
              <w:pStyle w:val="Default"/>
              <w:jc w:val="center"/>
              <w:rPr>
                <w:b/>
              </w:rPr>
            </w:pPr>
            <w:r>
              <w:rPr>
                <w:b/>
              </w:rPr>
              <w:t>4</w:t>
            </w:r>
          </w:p>
        </w:tc>
        <w:tc>
          <w:tcPr>
            <w:tcW w:w="7999" w:type="dxa"/>
          </w:tcPr>
          <w:p w:rsidR="002774DB" w:rsidRPr="00E07123" w:rsidRDefault="002774DB" w:rsidP="002774DB">
            <w:pPr>
              <w:widowControl/>
              <w:autoSpaceDE/>
              <w:autoSpaceDN/>
              <w:adjustRightInd/>
              <w:ind w:left="360"/>
              <w:rPr>
                <w:sz w:val="20"/>
                <w:szCs w:val="20"/>
              </w:rPr>
            </w:pPr>
            <w:r w:rsidRPr="00E07123">
              <w:rPr>
                <w:b/>
                <w:sz w:val="20"/>
                <w:szCs w:val="20"/>
              </w:rPr>
              <w:t>Needing Improvement</w:t>
            </w:r>
            <w:r>
              <w:rPr>
                <w:sz w:val="20"/>
                <w:szCs w:val="20"/>
              </w:rPr>
              <w:t xml:space="preserve"> – a </w:t>
            </w:r>
            <w:r w:rsidR="00104C97">
              <w:rPr>
                <w:sz w:val="20"/>
                <w:szCs w:val="20"/>
              </w:rPr>
              <w:t>contribution</w:t>
            </w:r>
            <w:r>
              <w:rPr>
                <w:sz w:val="20"/>
                <w:szCs w:val="20"/>
              </w:rPr>
              <w:t xml:space="preserve"> that </w:t>
            </w:r>
            <w:r w:rsidRPr="00A14A4E">
              <w:rPr>
                <w:sz w:val="20"/>
                <w:szCs w:val="20"/>
              </w:rPr>
              <w:t xml:space="preserve">needed additional development in using sound critical thinking skills in analyzing, evaluating, and or applying substance of the weekly content. </w:t>
            </w:r>
          </w:p>
        </w:tc>
      </w:tr>
      <w:tr w:rsidR="002774DB" w:rsidTr="005243C2">
        <w:trPr>
          <w:jc w:val="center"/>
        </w:trPr>
        <w:tc>
          <w:tcPr>
            <w:tcW w:w="857" w:type="dxa"/>
          </w:tcPr>
          <w:p w:rsidR="002774DB" w:rsidRPr="002774DB" w:rsidRDefault="009F025A" w:rsidP="002774DB">
            <w:pPr>
              <w:pStyle w:val="Default"/>
              <w:jc w:val="center"/>
              <w:rPr>
                <w:b/>
              </w:rPr>
            </w:pPr>
            <w:r>
              <w:rPr>
                <w:b/>
              </w:rPr>
              <w:t>2</w:t>
            </w:r>
          </w:p>
        </w:tc>
        <w:tc>
          <w:tcPr>
            <w:tcW w:w="7999" w:type="dxa"/>
          </w:tcPr>
          <w:p w:rsidR="002774DB" w:rsidRPr="00E07123" w:rsidRDefault="002774DB" w:rsidP="002774DB">
            <w:pPr>
              <w:widowControl/>
              <w:autoSpaceDE/>
              <w:autoSpaceDN/>
              <w:adjustRightInd/>
              <w:ind w:left="360"/>
              <w:rPr>
                <w:sz w:val="20"/>
                <w:szCs w:val="20"/>
              </w:rPr>
            </w:pPr>
            <w:r>
              <w:rPr>
                <w:b/>
                <w:sz w:val="20"/>
                <w:szCs w:val="20"/>
              </w:rPr>
              <w:t>Unsatisfactory</w:t>
            </w:r>
            <w:r w:rsidRPr="00E07123">
              <w:rPr>
                <w:b/>
                <w:sz w:val="20"/>
                <w:szCs w:val="20"/>
              </w:rPr>
              <w:t xml:space="preserve"> </w:t>
            </w:r>
            <w:r>
              <w:rPr>
                <w:sz w:val="20"/>
                <w:szCs w:val="20"/>
              </w:rPr>
              <w:t xml:space="preserve">– a </w:t>
            </w:r>
            <w:r w:rsidR="00104C97">
              <w:rPr>
                <w:sz w:val="20"/>
                <w:szCs w:val="20"/>
              </w:rPr>
              <w:t>contribution</w:t>
            </w:r>
            <w:r>
              <w:rPr>
                <w:sz w:val="20"/>
                <w:szCs w:val="20"/>
              </w:rPr>
              <w:t xml:space="preserve"> that did </w:t>
            </w:r>
            <w:r w:rsidRPr="00A14A4E">
              <w:rPr>
                <w:sz w:val="20"/>
                <w:szCs w:val="20"/>
              </w:rPr>
              <w:t>not reflect the use of sound critical thinking skills in analyzing, evaluating, and or applying substance of the weekly content</w:t>
            </w:r>
            <w:r>
              <w:rPr>
                <w:sz w:val="20"/>
                <w:szCs w:val="20"/>
              </w:rPr>
              <w:t>.</w:t>
            </w:r>
          </w:p>
        </w:tc>
      </w:tr>
      <w:tr w:rsidR="002774DB" w:rsidTr="005243C2">
        <w:trPr>
          <w:jc w:val="center"/>
        </w:trPr>
        <w:tc>
          <w:tcPr>
            <w:tcW w:w="857" w:type="dxa"/>
          </w:tcPr>
          <w:p w:rsidR="002774DB" w:rsidRPr="002774DB" w:rsidRDefault="002774DB" w:rsidP="002774DB">
            <w:pPr>
              <w:pStyle w:val="Default"/>
              <w:jc w:val="center"/>
              <w:rPr>
                <w:b/>
              </w:rPr>
            </w:pPr>
            <w:r w:rsidRPr="002774DB">
              <w:rPr>
                <w:b/>
              </w:rPr>
              <w:t>0</w:t>
            </w:r>
          </w:p>
        </w:tc>
        <w:tc>
          <w:tcPr>
            <w:tcW w:w="7999" w:type="dxa"/>
          </w:tcPr>
          <w:p w:rsidR="002774DB" w:rsidRPr="00A14A4E" w:rsidRDefault="002774DB" w:rsidP="002774DB">
            <w:pPr>
              <w:widowControl/>
              <w:autoSpaceDE/>
              <w:autoSpaceDN/>
              <w:adjustRightInd/>
              <w:ind w:left="360"/>
              <w:rPr>
                <w:b/>
                <w:sz w:val="20"/>
                <w:szCs w:val="20"/>
              </w:rPr>
            </w:pPr>
            <w:r w:rsidRPr="00A14A4E">
              <w:rPr>
                <w:b/>
                <w:sz w:val="20"/>
                <w:szCs w:val="20"/>
              </w:rPr>
              <w:t>Did not submit posts by close of the weekly forum</w:t>
            </w:r>
          </w:p>
        </w:tc>
      </w:tr>
      <w:tr w:rsidR="002774DB" w:rsidTr="005243C2">
        <w:trPr>
          <w:jc w:val="center"/>
        </w:trPr>
        <w:tc>
          <w:tcPr>
            <w:tcW w:w="857" w:type="dxa"/>
          </w:tcPr>
          <w:p w:rsidR="002774DB" w:rsidRDefault="002774DB" w:rsidP="002774DB">
            <w:pPr>
              <w:pStyle w:val="Default"/>
            </w:pPr>
          </w:p>
        </w:tc>
        <w:tc>
          <w:tcPr>
            <w:tcW w:w="7999" w:type="dxa"/>
          </w:tcPr>
          <w:p w:rsidR="002774DB" w:rsidRPr="009840BB" w:rsidRDefault="002774DB" w:rsidP="002774DB">
            <w:pPr>
              <w:jc w:val="center"/>
              <w:rPr>
                <w:sz w:val="20"/>
                <w:szCs w:val="20"/>
              </w:rPr>
            </w:pPr>
            <w:r w:rsidRPr="009840BB">
              <w:rPr>
                <w:sz w:val="20"/>
                <w:szCs w:val="20"/>
              </w:rPr>
              <w:t>Note to student</w:t>
            </w:r>
          </w:p>
          <w:p w:rsidR="002774DB" w:rsidRPr="009840BB" w:rsidRDefault="002774DB" w:rsidP="002774DB">
            <w:pPr>
              <w:rPr>
                <w:sz w:val="20"/>
                <w:szCs w:val="20"/>
              </w:rPr>
            </w:pPr>
            <w:r w:rsidRPr="009840BB">
              <w:rPr>
                <w:sz w:val="20"/>
                <w:szCs w:val="20"/>
              </w:rPr>
              <w:t xml:space="preserve">Please use this rubric to support your </w:t>
            </w:r>
            <w:r>
              <w:rPr>
                <w:sz w:val="20"/>
                <w:szCs w:val="20"/>
              </w:rPr>
              <w:t>response</w:t>
            </w:r>
            <w:r w:rsidRPr="009840BB">
              <w:rPr>
                <w:sz w:val="20"/>
                <w:szCs w:val="20"/>
              </w:rPr>
              <w:t xml:space="preserve"> and follow-up replies in the discussion forums. It is necessary to also understand the substance of the discussion question and your responses should reflect applying the learning content up to and including the week of the discussion forum. Personal experience, workplace examples, and scriptural support are always encouraged to support your response. However, it is important to avoid any proprietary information from the workplace. </w:t>
            </w:r>
          </w:p>
          <w:p w:rsidR="002774DB" w:rsidRPr="009840BB" w:rsidRDefault="002774DB" w:rsidP="002774DB">
            <w:pPr>
              <w:rPr>
                <w:sz w:val="20"/>
                <w:szCs w:val="20"/>
              </w:rPr>
            </w:pPr>
          </w:p>
          <w:p w:rsidR="002774DB" w:rsidRPr="009840BB" w:rsidRDefault="002774DB" w:rsidP="002774DB">
            <w:pPr>
              <w:rPr>
                <w:sz w:val="20"/>
                <w:szCs w:val="20"/>
              </w:rPr>
            </w:pPr>
            <w:r w:rsidRPr="009840BB">
              <w:rPr>
                <w:sz w:val="20"/>
                <w:szCs w:val="20"/>
              </w:rPr>
              <w:t>If you score is lower than expected, use the rubric as a guide to evaluate your responses for improvement efforts. If unsure as to what steps to take try:</w:t>
            </w:r>
          </w:p>
          <w:p w:rsidR="002774DB" w:rsidRPr="009840BB" w:rsidRDefault="002774DB" w:rsidP="00406954">
            <w:pPr>
              <w:pStyle w:val="ListParagraph"/>
              <w:numPr>
                <w:ilvl w:val="0"/>
                <w:numId w:val="2"/>
              </w:numPr>
              <w:rPr>
                <w:sz w:val="20"/>
                <w:szCs w:val="20"/>
              </w:rPr>
            </w:pPr>
            <w:r w:rsidRPr="009840BB">
              <w:rPr>
                <w:sz w:val="20"/>
                <w:szCs w:val="20"/>
              </w:rPr>
              <w:t xml:space="preserve">Reading the discussion question thoroughly and repeatedly before replying </w:t>
            </w:r>
          </w:p>
          <w:p w:rsidR="002774DB" w:rsidRPr="009840BB" w:rsidRDefault="002774DB" w:rsidP="00406954">
            <w:pPr>
              <w:pStyle w:val="ListParagraph"/>
              <w:numPr>
                <w:ilvl w:val="0"/>
                <w:numId w:val="2"/>
              </w:numPr>
              <w:rPr>
                <w:sz w:val="20"/>
                <w:szCs w:val="20"/>
              </w:rPr>
            </w:pPr>
            <w:r w:rsidRPr="009840BB">
              <w:rPr>
                <w:sz w:val="20"/>
                <w:szCs w:val="20"/>
              </w:rPr>
              <w:t>Including additional depth in your responses</w:t>
            </w:r>
          </w:p>
          <w:p w:rsidR="002774DB" w:rsidRPr="009840BB" w:rsidRDefault="002774DB" w:rsidP="00406954">
            <w:pPr>
              <w:pStyle w:val="ListParagraph"/>
              <w:numPr>
                <w:ilvl w:val="0"/>
                <w:numId w:val="2"/>
              </w:numPr>
              <w:rPr>
                <w:sz w:val="20"/>
                <w:szCs w:val="20"/>
              </w:rPr>
            </w:pPr>
            <w:r w:rsidRPr="009840BB">
              <w:rPr>
                <w:sz w:val="20"/>
                <w:szCs w:val="20"/>
              </w:rPr>
              <w:t>Tightening your focus; be more concise</w:t>
            </w:r>
          </w:p>
          <w:p w:rsidR="002774DB" w:rsidRPr="009840BB" w:rsidRDefault="002774DB" w:rsidP="00406954">
            <w:pPr>
              <w:pStyle w:val="ListParagraph"/>
              <w:numPr>
                <w:ilvl w:val="0"/>
                <w:numId w:val="2"/>
              </w:numPr>
              <w:rPr>
                <w:sz w:val="20"/>
                <w:szCs w:val="20"/>
              </w:rPr>
            </w:pPr>
            <w:r w:rsidRPr="009840BB">
              <w:rPr>
                <w:sz w:val="20"/>
                <w:szCs w:val="20"/>
              </w:rPr>
              <w:t>Working on application of content to your workplace or area of ministry</w:t>
            </w:r>
          </w:p>
          <w:p w:rsidR="002774DB" w:rsidRDefault="002774DB" w:rsidP="002774DB">
            <w:pPr>
              <w:pStyle w:val="Default"/>
            </w:pPr>
            <w:r w:rsidRPr="009840BB">
              <w:rPr>
                <w:sz w:val="20"/>
                <w:szCs w:val="20"/>
              </w:rPr>
              <w:t xml:space="preserve"> Making sure your response is compatible with a sound Christian Worldview</w:t>
            </w:r>
          </w:p>
        </w:tc>
      </w:tr>
    </w:tbl>
    <w:p w:rsidR="002774DB" w:rsidRDefault="002774DB" w:rsidP="002774DB">
      <w:pPr>
        <w:pStyle w:val="Default"/>
      </w:pPr>
    </w:p>
    <w:p w:rsidR="00C17DB2" w:rsidRDefault="00C17DB2">
      <w:pPr>
        <w:widowControl/>
        <w:autoSpaceDE/>
        <w:autoSpaceDN/>
        <w:adjustRightInd/>
        <w:rPr>
          <w:b/>
          <w:color w:val="000000"/>
          <w:sz w:val="32"/>
          <w:szCs w:val="32"/>
        </w:rPr>
      </w:pPr>
    </w:p>
    <w:p w:rsidR="00810E7D" w:rsidRPr="00673AF6" w:rsidRDefault="001B0ACF" w:rsidP="001B0ACF">
      <w:pPr>
        <w:pStyle w:val="Default"/>
        <w:jc w:val="center"/>
        <w:rPr>
          <w:b/>
          <w:sz w:val="32"/>
          <w:szCs w:val="32"/>
        </w:rPr>
      </w:pPr>
      <w:r>
        <w:rPr>
          <w:b/>
          <w:sz w:val="32"/>
          <w:szCs w:val="32"/>
        </w:rPr>
        <w:t xml:space="preserve">Student Guidelines for </w:t>
      </w:r>
      <w:r w:rsidR="00C4211E">
        <w:rPr>
          <w:b/>
          <w:sz w:val="32"/>
          <w:szCs w:val="32"/>
        </w:rPr>
        <w:t xml:space="preserve">Online </w:t>
      </w:r>
      <w:r>
        <w:rPr>
          <w:b/>
          <w:sz w:val="32"/>
          <w:szCs w:val="32"/>
        </w:rPr>
        <w:t>Discussion Questions</w:t>
      </w:r>
    </w:p>
    <w:p w:rsidR="001B0ACF" w:rsidRDefault="001B0ACF" w:rsidP="00FD3E5A">
      <w:pPr>
        <w:pStyle w:val="Default"/>
        <w:jc w:val="center"/>
        <w:rPr>
          <w:b/>
        </w:rPr>
      </w:pPr>
    </w:p>
    <w:p w:rsidR="001B0ACF" w:rsidRDefault="001B0ACF" w:rsidP="001B0ACF">
      <w:pPr>
        <w:pStyle w:val="Default"/>
      </w:pPr>
      <w:r w:rsidRPr="00FA6F18">
        <w:rPr>
          <w:b/>
          <w:sz w:val="28"/>
          <w:szCs w:val="28"/>
        </w:rPr>
        <w:t>Discussion</w:t>
      </w:r>
      <w:r w:rsidRPr="00FA6F18">
        <w:rPr>
          <w:sz w:val="28"/>
          <w:szCs w:val="28"/>
        </w:rPr>
        <w:t xml:space="preserve"> </w:t>
      </w:r>
      <w:r w:rsidRPr="000E145D">
        <w:rPr>
          <w:b/>
          <w:sz w:val="28"/>
          <w:szCs w:val="28"/>
        </w:rPr>
        <w:t>Questions</w:t>
      </w:r>
    </w:p>
    <w:p w:rsidR="001B0ACF" w:rsidRPr="00C5170C" w:rsidRDefault="00E0596B" w:rsidP="00C5170C">
      <w:pPr>
        <w:pStyle w:val="Default"/>
        <w:rPr>
          <w:i/>
          <w:color w:val="auto"/>
        </w:rPr>
      </w:pPr>
      <w:r>
        <w:rPr>
          <w:color w:val="auto"/>
        </w:rPr>
        <w:t>Your professor will have posted questions for each week of the course.</w:t>
      </w:r>
      <w:r w:rsidR="001B0ACF" w:rsidRPr="00DA77F8">
        <w:rPr>
          <w:color w:val="auto"/>
        </w:rPr>
        <w:t xml:space="preserve">. </w:t>
      </w:r>
      <w:r w:rsidR="00C5170C" w:rsidRPr="00C5170C">
        <w:rPr>
          <w:color w:val="auto"/>
        </w:rPr>
        <w:t>Post your initial responses to the discussion forum by Wednesday 11:55 p.m. and respond to the discussion of others by Saturday 11:55 p.m.</w:t>
      </w:r>
      <w:r w:rsidR="00C5170C">
        <w:rPr>
          <w:color w:val="auto"/>
        </w:rPr>
        <w:t xml:space="preserve"> </w:t>
      </w:r>
      <w:r w:rsidR="00C5170C" w:rsidRPr="00C5170C">
        <w:rPr>
          <w:i/>
          <w:color w:val="auto"/>
        </w:rPr>
        <w:t xml:space="preserve"> </w:t>
      </w:r>
      <w:r w:rsidR="001B0ACF" w:rsidRPr="00C5170C">
        <w:rPr>
          <w:color w:val="auto"/>
        </w:rPr>
        <w:t>Earlier postings are encouraged. </w:t>
      </w:r>
      <w:r w:rsidR="006B2A80" w:rsidRPr="00C5170C">
        <w:rPr>
          <w:color w:val="auto"/>
        </w:rPr>
        <w:t xml:space="preserve">An initial discussion question response is considered to be a </w:t>
      </w:r>
      <w:r w:rsidR="00104C97" w:rsidRPr="00C5170C">
        <w:rPr>
          <w:color w:val="auto"/>
        </w:rPr>
        <w:t>250-300-word</w:t>
      </w:r>
      <w:r w:rsidR="006B2A80" w:rsidRPr="00C5170C">
        <w:rPr>
          <w:color w:val="auto"/>
        </w:rPr>
        <w:t xml:space="preserve"> answer to each discussion question and at least 100 words to a classmate’s reply</w:t>
      </w:r>
      <w:r w:rsidR="00972C3D" w:rsidRPr="00C5170C">
        <w:rPr>
          <w:color w:val="auto"/>
        </w:rPr>
        <w:t xml:space="preserve"> by Saturday 11:55 pm</w:t>
      </w:r>
      <w:r w:rsidR="006B2A80" w:rsidRPr="00C5170C">
        <w:rPr>
          <w:color w:val="auto"/>
        </w:rPr>
        <w:t>.</w:t>
      </w:r>
      <w:r w:rsidR="006B2A80" w:rsidRPr="00C5170C">
        <w:rPr>
          <w:i/>
          <w:color w:val="auto"/>
        </w:rPr>
        <w:t> </w:t>
      </w:r>
      <w:r w:rsidR="001F537E" w:rsidRPr="00C5170C">
        <w:rPr>
          <w:color w:val="auto"/>
        </w:rPr>
        <w:t> </w:t>
      </w:r>
      <w:r w:rsidR="00C4211E" w:rsidRPr="00C5170C">
        <w:rPr>
          <w:color w:val="auto"/>
        </w:rPr>
        <w:t xml:space="preserve">Less than this will automatically result in a significant reduction in one’s grade.  </w:t>
      </w:r>
      <w:r w:rsidR="001B0ACF" w:rsidRPr="00C5170C">
        <w:rPr>
          <w:color w:val="auto"/>
        </w:rPr>
        <w:t xml:space="preserve">One initial response and </w:t>
      </w:r>
      <w:r w:rsidR="005A7624" w:rsidRPr="00C5170C">
        <w:rPr>
          <w:color w:val="auto"/>
        </w:rPr>
        <w:t>one response to a classmate’s p</w:t>
      </w:r>
      <w:r w:rsidR="007F6393" w:rsidRPr="00C5170C">
        <w:rPr>
          <w:color w:val="auto"/>
        </w:rPr>
        <w:t>osting are required</w:t>
      </w:r>
      <w:r w:rsidR="005A7624" w:rsidRPr="00C5170C">
        <w:rPr>
          <w:color w:val="auto"/>
        </w:rPr>
        <w:t xml:space="preserve"> for each question</w:t>
      </w:r>
      <w:r w:rsidR="007F6393" w:rsidRPr="00C5170C">
        <w:rPr>
          <w:color w:val="auto"/>
        </w:rPr>
        <w:t>.</w:t>
      </w:r>
      <w:r w:rsidR="001B0ACF" w:rsidRPr="00C5170C">
        <w:rPr>
          <w:color w:val="auto"/>
        </w:rPr>
        <w:t> </w:t>
      </w:r>
    </w:p>
    <w:p w:rsidR="00793169" w:rsidRDefault="00D14AD4" w:rsidP="00D14AD4">
      <w:pPr>
        <w:pStyle w:val="NormalindentedParagraph"/>
        <w:tabs>
          <w:tab w:val="left" w:pos="1665"/>
        </w:tabs>
        <w:ind w:firstLine="720"/>
        <w:rPr>
          <w:b/>
        </w:rPr>
      </w:pPr>
      <w:r>
        <w:rPr>
          <w:b/>
        </w:rPr>
        <w:tab/>
      </w:r>
    </w:p>
    <w:p w:rsidR="00793169" w:rsidRDefault="00793169" w:rsidP="00793169">
      <w:pPr>
        <w:pStyle w:val="NormalindentedParagraph"/>
        <w:ind w:firstLine="720"/>
        <w:rPr>
          <w:b/>
        </w:rPr>
      </w:pPr>
      <w:r>
        <w:rPr>
          <w:b/>
        </w:rPr>
        <w:t>Example of initial posting</w:t>
      </w:r>
    </w:p>
    <w:p w:rsidR="00F75995" w:rsidRPr="00F75995" w:rsidRDefault="00F75995" w:rsidP="00F75995">
      <w:pPr>
        <w:overflowPunct w:val="0"/>
        <w:ind w:left="720"/>
        <w:textAlignment w:val="baseline"/>
      </w:pPr>
      <w:r w:rsidRPr="00F75995">
        <w:t xml:space="preserve">Technology can mean many different things.  It can mean the implements used to make a job easier or it can mean new ideas that appear to disrupt the way we operate on a daily basis.  No matter how technology is defined, it is a word that elicits a reaction in the person that hears it: </w:t>
      </w:r>
      <w:r w:rsidRPr="00F75995">
        <w:lastRenderedPageBreak/>
        <w:t>fear and trepidation or excitement and curiosity.  Those in whom fear is the reaction feel threatened by the influx of new technologies.  They feel that they cannot keep pace with the changes that occur and that they will be replaced by machines that work faster and more efficiently.   Those in whom excitement is the reaction see technology as a tool to make them more efficient and they become curious about the impact of the new technology.  This excitement often creates a desire to learn how to use and implement the new technology.  There are also social issues related to technology. Issues such as threat to personal privacy (spyware), fears of overuse of technology (health issues), fears of misuse (sexting), social networking (takes too much time in people’s lives), as well as others that are named.</w:t>
      </w:r>
    </w:p>
    <w:p w:rsidR="00F75995" w:rsidRPr="00F75995" w:rsidRDefault="00F75995" w:rsidP="00F75995">
      <w:pPr>
        <w:overflowPunct w:val="0"/>
        <w:ind w:left="720"/>
        <w:textAlignment w:val="baseline"/>
      </w:pPr>
    </w:p>
    <w:p w:rsidR="00F75995" w:rsidRPr="00F75995" w:rsidRDefault="00F75995" w:rsidP="00F75995">
      <w:pPr>
        <w:overflowPunct w:val="0"/>
        <w:ind w:left="720"/>
        <w:textAlignment w:val="baseline"/>
      </w:pPr>
      <w:r w:rsidRPr="00F75995">
        <w:t xml:space="preserve">These scenarios are true in the field of education as well.  Technology can influence education for </w:t>
      </w:r>
      <w:proofErr w:type="gramStart"/>
      <w:r w:rsidRPr="00F75995">
        <w:t xml:space="preserve">good, </w:t>
      </w:r>
      <w:r w:rsidR="003B38EA">
        <w:t>But</w:t>
      </w:r>
      <w:proofErr w:type="gramEnd"/>
      <w:r w:rsidRPr="00F75995">
        <w:t xml:space="preserve"> has potential to be negative as well.  It is important to think through not only what we are saying </w:t>
      </w:r>
      <w:r w:rsidR="003B38EA">
        <w:t>But</w:t>
      </w:r>
      <w:r w:rsidRPr="00F75995">
        <w:t xml:space="preserve"> the means by which we are doing so because the means by which we communicate often carry overtones that were not intended to be included in the message that is sent.</w:t>
      </w:r>
    </w:p>
    <w:p w:rsidR="00793169" w:rsidRPr="00EF57E9" w:rsidRDefault="00793169" w:rsidP="00793169">
      <w:pPr>
        <w:pStyle w:val="NormalindentedParagraph"/>
        <w:rPr>
          <w:sz w:val="18"/>
        </w:rPr>
      </w:pPr>
    </w:p>
    <w:p w:rsidR="00793169" w:rsidRDefault="00793169" w:rsidP="00793169">
      <w:pPr>
        <w:ind w:firstLine="720"/>
        <w:rPr>
          <w:b/>
        </w:rPr>
      </w:pPr>
      <w:r>
        <w:rPr>
          <w:b/>
        </w:rPr>
        <w:t>Example of Response posting</w:t>
      </w:r>
    </w:p>
    <w:p w:rsidR="00793169" w:rsidRDefault="00793169" w:rsidP="00793169">
      <w:pPr>
        <w:rPr>
          <w:b/>
        </w:rPr>
      </w:pPr>
    </w:p>
    <w:p w:rsidR="00793169" w:rsidRDefault="00793169" w:rsidP="00793169">
      <w:pPr>
        <w:ind w:left="720"/>
      </w:pPr>
      <w:r>
        <w:t xml:space="preserve">I find it interesting that you focus on the definition of the term as well as the individual’s response.  Words often carry weight beyond what we initially intend.  I know from my experience there are words that I have different feelings about than others.  I also tend to be more open to adopting technology than others.  It is important for us to examine not just the message </w:t>
      </w:r>
      <w:r w:rsidR="00E0596B">
        <w:t>but</w:t>
      </w:r>
      <w:r>
        <w:t xml:space="preserve"> the way it is being perceived in order to be effective communicators.  I was reading in the newspaper this morning about the importance of communication and how people tend to perceive based on their past experience (you can find this article at www.example.com).</w:t>
      </w:r>
    </w:p>
    <w:p w:rsidR="001B0ACF" w:rsidRPr="00DA77F8" w:rsidRDefault="001B0ACF" w:rsidP="001B0ACF">
      <w:pPr>
        <w:pStyle w:val="Default"/>
        <w:rPr>
          <w:color w:val="auto"/>
        </w:rPr>
      </w:pPr>
    </w:p>
    <w:p w:rsidR="001B0ACF" w:rsidRPr="000E145D" w:rsidRDefault="001B0ACF" w:rsidP="001B0ACF">
      <w:pPr>
        <w:pStyle w:val="Default"/>
        <w:rPr>
          <w:color w:val="auto"/>
        </w:rPr>
      </w:pPr>
      <w:r w:rsidRPr="00DA77F8">
        <w:rPr>
          <w:color w:val="auto"/>
        </w:rPr>
        <w:t>In addition to required discussion question responses, you</w:t>
      </w:r>
      <w:r w:rsidRPr="00DA77F8">
        <w:rPr>
          <w:b/>
          <w:color w:val="auto"/>
        </w:rPr>
        <w:t xml:space="preserve"> </w:t>
      </w:r>
      <w:r w:rsidR="005D279F">
        <w:rPr>
          <w:b/>
          <w:color w:val="auto"/>
        </w:rPr>
        <w:t>c</w:t>
      </w:r>
      <w:r w:rsidRPr="00DA77F8">
        <w:rPr>
          <w:color w:val="auto"/>
        </w:rPr>
        <w:t>ould post “</w:t>
      </w:r>
      <w:r w:rsidRPr="00DA77F8">
        <w:rPr>
          <w:color w:val="auto"/>
          <w:u w:val="single"/>
        </w:rPr>
        <w:t>substantive comments</w:t>
      </w:r>
      <w:r w:rsidRPr="00DA77F8">
        <w:rPr>
          <w:color w:val="auto"/>
        </w:rPr>
        <w:t xml:space="preserve">” and respond in a thoughtful and constructive way to class members’. Substantive comments should add to the class discussion in a way that enhances knowledge. Responses such as, “I agree,” are not considered to be substantive. </w:t>
      </w:r>
    </w:p>
    <w:p w:rsidR="001B0ACF" w:rsidRDefault="001B0ACF" w:rsidP="001B0ACF">
      <w:pPr>
        <w:pStyle w:val="Default"/>
      </w:pPr>
    </w:p>
    <w:p w:rsidR="001B0ACF" w:rsidRPr="00163218" w:rsidRDefault="001B0ACF" w:rsidP="001B0ACF">
      <w:pPr>
        <w:pStyle w:val="Default"/>
        <w:ind w:left="720"/>
        <w:rPr>
          <w:b/>
        </w:rPr>
      </w:pPr>
      <w:r w:rsidRPr="00163218">
        <w:rPr>
          <w:b/>
        </w:rPr>
        <w:t xml:space="preserve">An example of a </w:t>
      </w:r>
      <w:r>
        <w:rPr>
          <w:b/>
        </w:rPr>
        <w:t>“</w:t>
      </w:r>
      <w:r w:rsidRPr="00163218">
        <w:rPr>
          <w:b/>
        </w:rPr>
        <w:t>substantive comment</w:t>
      </w:r>
      <w:r>
        <w:rPr>
          <w:b/>
        </w:rPr>
        <w:t>”</w:t>
      </w:r>
      <w:r w:rsidRPr="00163218">
        <w:rPr>
          <w:b/>
        </w:rPr>
        <w:t xml:space="preserve"> from Teresa is:</w:t>
      </w:r>
    </w:p>
    <w:p w:rsidR="001B0ACF" w:rsidRDefault="001B0ACF" w:rsidP="001B0ACF">
      <w:pPr>
        <w:pStyle w:val="Default"/>
        <w:ind w:left="720"/>
        <w:rPr>
          <w:i/>
        </w:rPr>
      </w:pPr>
    </w:p>
    <w:p w:rsidR="001B0ACF" w:rsidRPr="00AE73D9" w:rsidRDefault="001B0ACF" w:rsidP="001B0ACF">
      <w:pPr>
        <w:pStyle w:val="Default"/>
        <w:ind w:left="720"/>
      </w:pPr>
      <w:r w:rsidRPr="00AE73D9">
        <w:t xml:space="preserve">Professor wrote:  Theory Y forms the basis of an interesting core of research literature about Type A individuals, support or refute findings about Theory Y or Type </w:t>
      </w:r>
      <w:proofErr w:type="gramStart"/>
      <w:r w:rsidRPr="00AE73D9">
        <w:t>a</w:t>
      </w:r>
      <w:proofErr w:type="gramEnd"/>
      <w:r w:rsidRPr="00AE73D9">
        <w:t xml:space="preserve"> Individuals as related to this week</w:t>
      </w:r>
      <w:r w:rsidR="00035C6F">
        <w:t>’</w:t>
      </w:r>
      <w:r w:rsidRPr="00AE73D9">
        <w:t>s reading.</w:t>
      </w:r>
    </w:p>
    <w:p w:rsidR="001B0ACF" w:rsidRPr="00AE73D9" w:rsidRDefault="001B0ACF" w:rsidP="001B0ACF">
      <w:pPr>
        <w:pStyle w:val="Default"/>
        <w:ind w:left="720"/>
      </w:pPr>
    </w:p>
    <w:p w:rsidR="001B0ACF" w:rsidRPr="00AE73D9" w:rsidRDefault="001B0ACF" w:rsidP="001B0ACF">
      <w:pPr>
        <w:pStyle w:val="Default"/>
        <w:ind w:left="720"/>
      </w:pPr>
      <w:r w:rsidRPr="00AE73D9">
        <w:t xml:space="preserve">Teresa:  I was just reading an article in the Journal of Organizational Behavior about that topic.  According to the authors, there is a new line of thought that further explains McGregor’s theory and supports a more comprehensive approach to understanding the </w:t>
      </w:r>
      <w:r w:rsidR="00104C97">
        <w:t>contribution</w:t>
      </w:r>
      <w:r w:rsidRPr="00AE73D9">
        <w:t xml:space="preserve"> that Type A individuals make in team dynamics.  The authors conducted primary research using a group of </w:t>
      </w:r>
      <w:r w:rsidR="00720F1F">
        <w:t>Erskine Theological Seminary</w:t>
      </w:r>
      <w:r w:rsidRPr="00AE73D9">
        <w:t xml:space="preserve"> graduate online students.   Here’s the link to the article:  </w:t>
      </w:r>
      <w:hyperlink r:id="rId16" w:history="1">
        <w:r w:rsidRPr="00AE73D9">
          <w:rPr>
            <w:rStyle w:val="Hyperlink"/>
          </w:rPr>
          <w:t>http://www.JOB/march-aprilarticle</w:t>
        </w:r>
      </w:hyperlink>
      <w:r w:rsidRPr="00AE73D9">
        <w:t>.</w:t>
      </w:r>
    </w:p>
    <w:p w:rsidR="001B0ACF" w:rsidRDefault="001B0ACF" w:rsidP="001B0ACF">
      <w:pPr>
        <w:pStyle w:val="Default"/>
        <w:rPr>
          <w:b/>
        </w:rPr>
      </w:pPr>
    </w:p>
    <w:p w:rsidR="001B0ACF" w:rsidRPr="005B3C8A" w:rsidRDefault="001B0ACF" w:rsidP="001B0ACF">
      <w:pPr>
        <w:pStyle w:val="Default"/>
        <w:rPr>
          <w:b/>
          <w:sz w:val="28"/>
          <w:szCs w:val="28"/>
        </w:rPr>
      </w:pPr>
      <w:r w:rsidRPr="005B3C8A">
        <w:rPr>
          <w:b/>
        </w:rPr>
        <w:t>Finding appropriate digital resources, such as links, and bringing topics to class</w:t>
      </w:r>
      <w:r>
        <w:rPr>
          <w:b/>
        </w:rPr>
        <w:t xml:space="preserve"> discussion</w:t>
      </w:r>
      <w:r w:rsidRPr="005B3C8A">
        <w:rPr>
          <w:b/>
        </w:rPr>
        <w:t xml:space="preserve"> is encouraged. </w:t>
      </w:r>
    </w:p>
    <w:p w:rsidR="001B0ACF" w:rsidRPr="00FA6F18" w:rsidRDefault="001B0ACF" w:rsidP="001B0ACF">
      <w:pPr>
        <w:pStyle w:val="Default"/>
        <w:rPr>
          <w:sz w:val="28"/>
          <w:szCs w:val="28"/>
        </w:rPr>
      </w:pPr>
      <w:r w:rsidRPr="00FA6F18">
        <w:rPr>
          <w:b/>
          <w:sz w:val="28"/>
          <w:szCs w:val="28"/>
        </w:rPr>
        <w:t>Due Dates</w:t>
      </w:r>
      <w:r w:rsidRPr="00FA6F18">
        <w:rPr>
          <w:sz w:val="28"/>
          <w:szCs w:val="28"/>
        </w:rPr>
        <w:t xml:space="preserve"> </w:t>
      </w:r>
    </w:p>
    <w:p w:rsidR="001B0ACF" w:rsidRDefault="001B0ACF" w:rsidP="001B0ACF">
      <w:pPr>
        <w:pStyle w:val="Default"/>
      </w:pPr>
      <w:r>
        <w:t>The week is considered to be Sunda</w:t>
      </w:r>
      <w:r w:rsidR="00C4211E">
        <w:t>y (Day 1) – Saturday (Day 7).  However, y</w:t>
      </w:r>
      <w:r>
        <w:t xml:space="preserve">ou are encouraged to </w:t>
      </w:r>
      <w:r>
        <w:lastRenderedPageBreak/>
        <w:t>“Observe the Sabbath day and keep it holy.” Early submissions of assignments and discussion responses are encouraged. Assignments submitted late will be subject to a 30% reduction for each d</w:t>
      </w:r>
      <w:r w:rsidR="00C4211E">
        <w:t>ay they are late up to two days</w:t>
      </w:r>
      <w:r>
        <w:t xml:space="preserve"> and will not be accepted late after two days. For online courses</w:t>
      </w:r>
      <w:r w:rsidR="00C4211E">
        <w:t>,</w:t>
      </w:r>
      <w:r>
        <w:t xml:space="preserve"> due dates are posted to the assignment. Face to face courses will receive their due dates from the instructor on the first night of class.</w:t>
      </w:r>
    </w:p>
    <w:p w:rsidR="001B0ACF" w:rsidRDefault="001B0ACF" w:rsidP="00FD3E5A">
      <w:pPr>
        <w:pStyle w:val="Default"/>
        <w:jc w:val="center"/>
        <w:rPr>
          <w:b/>
        </w:rPr>
      </w:pPr>
    </w:p>
    <w:p w:rsidR="002C5A6B" w:rsidRDefault="002C5A6B">
      <w:pPr>
        <w:widowControl/>
        <w:autoSpaceDE/>
        <w:autoSpaceDN/>
        <w:adjustRightInd/>
        <w:rPr>
          <w:b/>
          <w:color w:val="000000"/>
        </w:rPr>
      </w:pPr>
      <w:r>
        <w:rPr>
          <w:b/>
          <w:color w:val="000000"/>
        </w:rPr>
        <w:br w:type="page"/>
      </w:r>
    </w:p>
    <w:p w:rsidR="001B0ACF" w:rsidRPr="002437DE" w:rsidRDefault="001B0ACF" w:rsidP="002437DE">
      <w:pPr>
        <w:widowControl/>
        <w:autoSpaceDE/>
        <w:autoSpaceDN/>
        <w:adjustRightInd/>
        <w:rPr>
          <w:b/>
          <w:color w:val="000000"/>
        </w:rPr>
      </w:pPr>
    </w:p>
    <w:p w:rsidR="00C17DB2" w:rsidRDefault="00C17DB2">
      <w:pPr>
        <w:widowControl/>
        <w:autoSpaceDE/>
        <w:autoSpaceDN/>
        <w:adjustRightInd/>
        <w:rPr>
          <w:b/>
          <w:color w:val="000000"/>
        </w:rPr>
      </w:pPr>
    </w:p>
    <w:p w:rsidR="00EE3674" w:rsidRPr="00B52223" w:rsidRDefault="00EE3674" w:rsidP="00EE3674">
      <w:pPr>
        <w:pStyle w:val="Default"/>
        <w:jc w:val="center"/>
        <w:rPr>
          <w:sz w:val="28"/>
          <w:szCs w:val="28"/>
        </w:rPr>
      </w:pPr>
      <w:r w:rsidRPr="00B52223">
        <w:rPr>
          <w:b/>
          <w:sz w:val="28"/>
          <w:szCs w:val="28"/>
        </w:rPr>
        <w:t>Rubric for</w:t>
      </w:r>
      <w:r w:rsidRPr="00B52223">
        <w:rPr>
          <w:sz w:val="28"/>
          <w:szCs w:val="28"/>
        </w:rPr>
        <w:t xml:space="preserve"> </w:t>
      </w:r>
      <w:r w:rsidRPr="00B52223">
        <w:rPr>
          <w:b/>
          <w:sz w:val="28"/>
          <w:szCs w:val="28"/>
        </w:rPr>
        <w:t>Evaluation of Weekly Written Assignments</w:t>
      </w:r>
    </w:p>
    <w:p w:rsidR="00EE3674" w:rsidRDefault="00EE3674" w:rsidP="00EE3674">
      <w:pPr>
        <w:pStyle w:val="Defaul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1890"/>
        <w:gridCol w:w="1818"/>
      </w:tblGrid>
      <w:tr w:rsidR="00EE3674" w:rsidTr="00D14AD4">
        <w:trPr>
          <w:jc w:val="center"/>
        </w:trPr>
        <w:tc>
          <w:tcPr>
            <w:tcW w:w="3168" w:type="dxa"/>
          </w:tcPr>
          <w:p w:rsidR="00EE3674" w:rsidRPr="00542567" w:rsidRDefault="00EE3674" w:rsidP="00D14AD4">
            <w:pPr>
              <w:pStyle w:val="Default"/>
              <w:jc w:val="center"/>
              <w:rPr>
                <w:b/>
                <w:sz w:val="28"/>
                <w:szCs w:val="28"/>
              </w:rPr>
            </w:pPr>
            <w:r w:rsidRPr="00542567">
              <w:rPr>
                <w:b/>
                <w:sz w:val="28"/>
                <w:szCs w:val="28"/>
              </w:rPr>
              <w:t>Criterion</w:t>
            </w:r>
          </w:p>
        </w:tc>
        <w:tc>
          <w:tcPr>
            <w:tcW w:w="1980" w:type="dxa"/>
          </w:tcPr>
          <w:p w:rsidR="00EE3674" w:rsidRDefault="00EE3674" w:rsidP="00D14AD4">
            <w:pPr>
              <w:pStyle w:val="Default"/>
              <w:jc w:val="center"/>
              <w:rPr>
                <w:b/>
                <w:color w:val="auto"/>
              </w:rPr>
            </w:pPr>
            <w:r w:rsidRPr="00C354A3">
              <w:rPr>
                <w:b/>
                <w:color w:val="auto"/>
              </w:rPr>
              <w:t>Below Average</w:t>
            </w:r>
          </w:p>
          <w:p w:rsidR="00EE3674" w:rsidRPr="00542567" w:rsidRDefault="00EE3674" w:rsidP="00D14AD4">
            <w:pPr>
              <w:pStyle w:val="Default"/>
              <w:jc w:val="center"/>
              <w:rPr>
                <w:b/>
              </w:rPr>
            </w:pPr>
            <w:r>
              <w:rPr>
                <w:b/>
              </w:rPr>
              <w:t>4 or &lt;</w:t>
            </w:r>
          </w:p>
        </w:tc>
        <w:tc>
          <w:tcPr>
            <w:tcW w:w="1890" w:type="dxa"/>
          </w:tcPr>
          <w:p w:rsidR="00EE3674" w:rsidRPr="00C354A3" w:rsidRDefault="00EE3674" w:rsidP="00D14AD4">
            <w:pPr>
              <w:pStyle w:val="Default"/>
              <w:jc w:val="center"/>
              <w:rPr>
                <w:b/>
                <w:color w:val="auto"/>
              </w:rPr>
            </w:pPr>
            <w:r w:rsidRPr="00C354A3">
              <w:rPr>
                <w:b/>
                <w:color w:val="auto"/>
              </w:rPr>
              <w:t>Average</w:t>
            </w:r>
          </w:p>
          <w:p w:rsidR="00EE3674" w:rsidRPr="00542567" w:rsidRDefault="00EE3674" w:rsidP="00D14AD4">
            <w:pPr>
              <w:pStyle w:val="Default"/>
              <w:jc w:val="center"/>
              <w:rPr>
                <w:b/>
              </w:rPr>
            </w:pPr>
            <w:r>
              <w:rPr>
                <w:b/>
              </w:rPr>
              <w:t>5-8</w:t>
            </w:r>
          </w:p>
        </w:tc>
        <w:tc>
          <w:tcPr>
            <w:tcW w:w="1818" w:type="dxa"/>
          </w:tcPr>
          <w:p w:rsidR="00EE3674" w:rsidRDefault="00EE3674" w:rsidP="00D14AD4">
            <w:pPr>
              <w:pStyle w:val="Default"/>
              <w:jc w:val="center"/>
              <w:rPr>
                <w:b/>
                <w:color w:val="auto"/>
              </w:rPr>
            </w:pPr>
            <w:r w:rsidRPr="00C354A3">
              <w:rPr>
                <w:b/>
                <w:color w:val="auto"/>
              </w:rPr>
              <w:t>Above Average</w:t>
            </w:r>
          </w:p>
          <w:p w:rsidR="00EE3674" w:rsidRPr="00542567" w:rsidRDefault="00EE3674" w:rsidP="00D14AD4">
            <w:pPr>
              <w:pStyle w:val="Default"/>
              <w:jc w:val="center"/>
              <w:rPr>
                <w:b/>
              </w:rPr>
            </w:pPr>
            <w:r>
              <w:rPr>
                <w:b/>
                <w:color w:val="auto"/>
              </w:rPr>
              <w:t>9-10</w:t>
            </w:r>
          </w:p>
        </w:tc>
      </w:tr>
      <w:tr w:rsidR="00EE3674" w:rsidTr="00D14AD4">
        <w:trPr>
          <w:jc w:val="center"/>
        </w:trPr>
        <w:tc>
          <w:tcPr>
            <w:tcW w:w="3168" w:type="dxa"/>
          </w:tcPr>
          <w:p w:rsidR="00EE3674" w:rsidRPr="00542567" w:rsidRDefault="00EE3674" w:rsidP="00D14AD4">
            <w:pPr>
              <w:pStyle w:val="Default"/>
              <w:jc w:val="center"/>
              <w:rPr>
                <w:i/>
                <w:sz w:val="28"/>
                <w:szCs w:val="28"/>
              </w:rPr>
            </w:pPr>
            <w:r w:rsidRPr="00542567">
              <w:rPr>
                <w:i/>
                <w:sz w:val="28"/>
                <w:szCs w:val="28"/>
              </w:rPr>
              <w:t>Communication</w:t>
            </w:r>
          </w:p>
          <w:p w:rsidR="00EE3674" w:rsidRPr="000B5416" w:rsidRDefault="00EE3674" w:rsidP="00D14AD4">
            <w:pPr>
              <w:pStyle w:val="Default"/>
              <w:jc w:val="center"/>
              <w:rPr>
                <w:i/>
                <w:sz w:val="20"/>
                <w:szCs w:val="20"/>
              </w:rPr>
            </w:pPr>
            <w:r>
              <w:rPr>
                <w:i/>
                <w:sz w:val="20"/>
                <w:szCs w:val="20"/>
              </w:rPr>
              <w:t>(10 points)</w:t>
            </w:r>
          </w:p>
        </w:tc>
        <w:tc>
          <w:tcPr>
            <w:tcW w:w="1980" w:type="dxa"/>
          </w:tcPr>
          <w:p w:rsidR="00EE3674" w:rsidRDefault="00EE3674" w:rsidP="00D14AD4">
            <w:pPr>
              <w:pStyle w:val="Default"/>
              <w:jc w:val="center"/>
            </w:pPr>
          </w:p>
        </w:tc>
        <w:tc>
          <w:tcPr>
            <w:tcW w:w="1890" w:type="dxa"/>
          </w:tcPr>
          <w:p w:rsidR="00EE3674" w:rsidRDefault="00EE3674" w:rsidP="00D14AD4">
            <w:pPr>
              <w:pStyle w:val="Default"/>
              <w:jc w:val="center"/>
            </w:pPr>
          </w:p>
        </w:tc>
        <w:tc>
          <w:tcPr>
            <w:tcW w:w="1818" w:type="dxa"/>
          </w:tcPr>
          <w:p w:rsidR="00EE3674" w:rsidRDefault="00EE3674" w:rsidP="00D14AD4">
            <w:pPr>
              <w:pStyle w:val="Default"/>
              <w:jc w:val="center"/>
            </w:pPr>
          </w:p>
        </w:tc>
      </w:tr>
      <w:tr w:rsidR="00EE3674" w:rsidTr="00D14AD4">
        <w:trPr>
          <w:jc w:val="center"/>
        </w:trPr>
        <w:tc>
          <w:tcPr>
            <w:tcW w:w="3168" w:type="dxa"/>
          </w:tcPr>
          <w:p w:rsidR="00EE3674" w:rsidRPr="00542567" w:rsidRDefault="00EE3674" w:rsidP="00D14AD4">
            <w:pPr>
              <w:pStyle w:val="Default"/>
              <w:jc w:val="center"/>
              <w:rPr>
                <w:i/>
                <w:sz w:val="28"/>
                <w:szCs w:val="28"/>
              </w:rPr>
            </w:pPr>
            <w:r w:rsidRPr="00542567">
              <w:rPr>
                <w:i/>
                <w:sz w:val="28"/>
                <w:szCs w:val="28"/>
              </w:rPr>
              <w:t>Originality</w:t>
            </w:r>
          </w:p>
          <w:p w:rsidR="00EE3674" w:rsidRPr="000B5416" w:rsidRDefault="00EE3674" w:rsidP="00D14AD4">
            <w:pPr>
              <w:pStyle w:val="Default"/>
              <w:jc w:val="center"/>
              <w:rPr>
                <w:i/>
                <w:sz w:val="20"/>
                <w:szCs w:val="20"/>
              </w:rPr>
            </w:pPr>
            <w:r>
              <w:rPr>
                <w:i/>
                <w:sz w:val="20"/>
                <w:szCs w:val="20"/>
              </w:rPr>
              <w:t>(10 points)</w:t>
            </w:r>
          </w:p>
        </w:tc>
        <w:tc>
          <w:tcPr>
            <w:tcW w:w="1980" w:type="dxa"/>
          </w:tcPr>
          <w:p w:rsidR="00EE3674" w:rsidRDefault="00EE3674" w:rsidP="00D14AD4">
            <w:pPr>
              <w:pStyle w:val="Default"/>
              <w:jc w:val="center"/>
            </w:pPr>
          </w:p>
        </w:tc>
        <w:tc>
          <w:tcPr>
            <w:tcW w:w="1890" w:type="dxa"/>
          </w:tcPr>
          <w:p w:rsidR="00EE3674" w:rsidRDefault="00EE3674" w:rsidP="00D14AD4">
            <w:pPr>
              <w:pStyle w:val="Default"/>
              <w:jc w:val="center"/>
            </w:pPr>
          </w:p>
        </w:tc>
        <w:tc>
          <w:tcPr>
            <w:tcW w:w="1818" w:type="dxa"/>
          </w:tcPr>
          <w:p w:rsidR="00EE3674" w:rsidRDefault="00EE3674" w:rsidP="00D14AD4">
            <w:pPr>
              <w:pStyle w:val="Default"/>
              <w:jc w:val="center"/>
            </w:pPr>
          </w:p>
        </w:tc>
      </w:tr>
      <w:tr w:rsidR="00EE3674" w:rsidTr="00D14AD4">
        <w:trPr>
          <w:jc w:val="center"/>
        </w:trPr>
        <w:tc>
          <w:tcPr>
            <w:tcW w:w="3168" w:type="dxa"/>
          </w:tcPr>
          <w:p w:rsidR="00EE3674" w:rsidRPr="00542567" w:rsidRDefault="00EE3674" w:rsidP="00D14AD4">
            <w:pPr>
              <w:pStyle w:val="Default"/>
              <w:jc w:val="center"/>
              <w:rPr>
                <w:i/>
                <w:sz w:val="28"/>
                <w:szCs w:val="28"/>
              </w:rPr>
            </w:pPr>
            <w:r w:rsidRPr="00542567">
              <w:rPr>
                <w:i/>
                <w:sz w:val="28"/>
                <w:szCs w:val="28"/>
              </w:rPr>
              <w:t>Critical Thinking</w:t>
            </w:r>
          </w:p>
          <w:p w:rsidR="00EE3674" w:rsidRPr="00542567" w:rsidRDefault="00EE3674" w:rsidP="00D14AD4">
            <w:pPr>
              <w:pStyle w:val="Default"/>
              <w:jc w:val="center"/>
              <w:rPr>
                <w:i/>
                <w:sz w:val="28"/>
                <w:szCs w:val="28"/>
              </w:rPr>
            </w:pPr>
            <w:r>
              <w:rPr>
                <w:i/>
                <w:sz w:val="20"/>
                <w:szCs w:val="20"/>
              </w:rPr>
              <w:t>(10 points)</w:t>
            </w:r>
          </w:p>
        </w:tc>
        <w:tc>
          <w:tcPr>
            <w:tcW w:w="1980" w:type="dxa"/>
          </w:tcPr>
          <w:p w:rsidR="00EE3674" w:rsidRDefault="00EE3674" w:rsidP="00D14AD4">
            <w:pPr>
              <w:pStyle w:val="Default"/>
              <w:jc w:val="center"/>
            </w:pPr>
          </w:p>
        </w:tc>
        <w:tc>
          <w:tcPr>
            <w:tcW w:w="1890" w:type="dxa"/>
          </w:tcPr>
          <w:p w:rsidR="00EE3674" w:rsidRDefault="00EE3674" w:rsidP="00D14AD4">
            <w:pPr>
              <w:pStyle w:val="Default"/>
              <w:jc w:val="center"/>
            </w:pPr>
          </w:p>
        </w:tc>
        <w:tc>
          <w:tcPr>
            <w:tcW w:w="1818" w:type="dxa"/>
          </w:tcPr>
          <w:p w:rsidR="00EE3674" w:rsidRDefault="00EE3674" w:rsidP="00D14AD4">
            <w:pPr>
              <w:pStyle w:val="Default"/>
              <w:jc w:val="center"/>
            </w:pPr>
          </w:p>
        </w:tc>
      </w:tr>
      <w:tr w:rsidR="00EE3674" w:rsidTr="00D14AD4">
        <w:trPr>
          <w:jc w:val="center"/>
        </w:trPr>
        <w:tc>
          <w:tcPr>
            <w:tcW w:w="3168" w:type="dxa"/>
          </w:tcPr>
          <w:p w:rsidR="00EE3674" w:rsidRPr="00542567" w:rsidRDefault="00EE3674" w:rsidP="00D14AD4">
            <w:pPr>
              <w:pStyle w:val="Default"/>
              <w:jc w:val="center"/>
              <w:rPr>
                <w:i/>
                <w:sz w:val="28"/>
                <w:szCs w:val="28"/>
              </w:rPr>
            </w:pPr>
            <w:r w:rsidRPr="00542567">
              <w:rPr>
                <w:i/>
                <w:sz w:val="28"/>
                <w:szCs w:val="28"/>
              </w:rPr>
              <w:t>Integration</w:t>
            </w:r>
          </w:p>
          <w:p w:rsidR="00EE3674" w:rsidRPr="00542567" w:rsidRDefault="00EE3674" w:rsidP="00D14AD4">
            <w:pPr>
              <w:pStyle w:val="Default"/>
              <w:jc w:val="center"/>
              <w:rPr>
                <w:i/>
                <w:sz w:val="28"/>
                <w:szCs w:val="28"/>
              </w:rPr>
            </w:pPr>
            <w:r>
              <w:rPr>
                <w:i/>
                <w:sz w:val="20"/>
                <w:szCs w:val="20"/>
              </w:rPr>
              <w:t>(10 points)</w:t>
            </w:r>
          </w:p>
        </w:tc>
        <w:tc>
          <w:tcPr>
            <w:tcW w:w="1980" w:type="dxa"/>
          </w:tcPr>
          <w:p w:rsidR="00EE3674" w:rsidRDefault="00EE3674" w:rsidP="00D14AD4">
            <w:pPr>
              <w:pStyle w:val="Default"/>
              <w:jc w:val="center"/>
            </w:pPr>
          </w:p>
        </w:tc>
        <w:tc>
          <w:tcPr>
            <w:tcW w:w="1890" w:type="dxa"/>
          </w:tcPr>
          <w:p w:rsidR="00EE3674" w:rsidRDefault="00EE3674" w:rsidP="00D14AD4">
            <w:pPr>
              <w:pStyle w:val="Default"/>
              <w:jc w:val="center"/>
            </w:pPr>
          </w:p>
        </w:tc>
        <w:tc>
          <w:tcPr>
            <w:tcW w:w="1818" w:type="dxa"/>
          </w:tcPr>
          <w:p w:rsidR="00EE3674" w:rsidRDefault="00EE3674" w:rsidP="00D14AD4">
            <w:pPr>
              <w:pStyle w:val="Default"/>
              <w:jc w:val="center"/>
            </w:pPr>
          </w:p>
        </w:tc>
      </w:tr>
      <w:tr w:rsidR="00EE3674" w:rsidTr="00D14AD4">
        <w:trPr>
          <w:jc w:val="center"/>
        </w:trPr>
        <w:tc>
          <w:tcPr>
            <w:tcW w:w="3168" w:type="dxa"/>
          </w:tcPr>
          <w:p w:rsidR="00EE3674" w:rsidRPr="00542567" w:rsidRDefault="00E0596B" w:rsidP="00D14AD4">
            <w:pPr>
              <w:pStyle w:val="Default"/>
              <w:jc w:val="center"/>
              <w:rPr>
                <w:i/>
                <w:sz w:val="28"/>
                <w:szCs w:val="28"/>
              </w:rPr>
            </w:pPr>
            <w:r>
              <w:rPr>
                <w:i/>
                <w:sz w:val="28"/>
                <w:szCs w:val="28"/>
              </w:rPr>
              <w:t>Research and Independent Study</w:t>
            </w:r>
          </w:p>
          <w:p w:rsidR="00EE3674" w:rsidRPr="00542567" w:rsidRDefault="00EE3674" w:rsidP="00D14AD4">
            <w:pPr>
              <w:pStyle w:val="Default"/>
              <w:jc w:val="center"/>
              <w:rPr>
                <w:i/>
                <w:sz w:val="28"/>
                <w:szCs w:val="28"/>
              </w:rPr>
            </w:pPr>
            <w:r>
              <w:rPr>
                <w:i/>
                <w:sz w:val="20"/>
                <w:szCs w:val="20"/>
              </w:rPr>
              <w:t>(10 points)</w:t>
            </w:r>
          </w:p>
        </w:tc>
        <w:tc>
          <w:tcPr>
            <w:tcW w:w="1980" w:type="dxa"/>
          </w:tcPr>
          <w:p w:rsidR="00EE3674" w:rsidRDefault="00EE3674" w:rsidP="00D14AD4">
            <w:pPr>
              <w:pStyle w:val="Default"/>
              <w:jc w:val="center"/>
            </w:pPr>
          </w:p>
        </w:tc>
        <w:tc>
          <w:tcPr>
            <w:tcW w:w="1890" w:type="dxa"/>
          </w:tcPr>
          <w:p w:rsidR="00EE3674" w:rsidRDefault="00EE3674" w:rsidP="00D14AD4">
            <w:pPr>
              <w:pStyle w:val="Default"/>
              <w:jc w:val="center"/>
            </w:pPr>
          </w:p>
        </w:tc>
        <w:tc>
          <w:tcPr>
            <w:tcW w:w="1818" w:type="dxa"/>
          </w:tcPr>
          <w:p w:rsidR="00EE3674" w:rsidRDefault="00EE3674" w:rsidP="00D14AD4">
            <w:pPr>
              <w:pStyle w:val="Default"/>
              <w:jc w:val="center"/>
            </w:pPr>
          </w:p>
        </w:tc>
      </w:tr>
    </w:tbl>
    <w:p w:rsidR="00EE3674" w:rsidRDefault="00EE3674" w:rsidP="00EE3674">
      <w:pPr>
        <w:pStyle w:val="Default"/>
        <w:jc w:val="center"/>
      </w:pPr>
    </w:p>
    <w:p w:rsidR="00EE3674" w:rsidRDefault="00EE3674" w:rsidP="00EE3674">
      <w:pPr>
        <w:pStyle w:val="Default"/>
        <w:jc w:val="center"/>
      </w:pPr>
    </w:p>
    <w:p w:rsidR="00EE3674" w:rsidRPr="009A6599" w:rsidRDefault="00EE3674" w:rsidP="00EE3674">
      <w:pPr>
        <w:pStyle w:val="Default"/>
        <w:rPr>
          <w:sz w:val="28"/>
          <w:szCs w:val="28"/>
        </w:rPr>
      </w:pPr>
      <w:r w:rsidRPr="009A6599">
        <w:rPr>
          <w:i/>
          <w:sz w:val="28"/>
          <w:szCs w:val="28"/>
        </w:rPr>
        <w:t>Communication</w:t>
      </w:r>
      <w:r w:rsidRPr="009A6599">
        <w:rPr>
          <w:sz w:val="28"/>
          <w:szCs w:val="28"/>
        </w:rPr>
        <w:t xml:space="preserve"> evaluates the proper attention to format, grammar, punctuation, </w:t>
      </w:r>
      <w:r>
        <w:rPr>
          <w:sz w:val="28"/>
          <w:szCs w:val="28"/>
        </w:rPr>
        <w:t xml:space="preserve">adherence to page and/or word count minimum requirements, </w:t>
      </w:r>
      <w:r w:rsidRPr="009A6599">
        <w:rPr>
          <w:sz w:val="28"/>
          <w:szCs w:val="28"/>
        </w:rPr>
        <w:t xml:space="preserve">and the student’s ability to develop thought in an organized structure that exhibits graduate level work.  </w:t>
      </w:r>
    </w:p>
    <w:p w:rsidR="00EE3674" w:rsidRPr="009A6599" w:rsidRDefault="00EE3674" w:rsidP="00EE3674">
      <w:pPr>
        <w:pStyle w:val="Default"/>
        <w:rPr>
          <w:sz w:val="28"/>
          <w:szCs w:val="28"/>
        </w:rPr>
      </w:pPr>
    </w:p>
    <w:p w:rsidR="00EE3674" w:rsidRPr="009A6599" w:rsidRDefault="00EE3674" w:rsidP="00EE3674">
      <w:pPr>
        <w:pStyle w:val="Default"/>
        <w:rPr>
          <w:sz w:val="28"/>
          <w:szCs w:val="28"/>
        </w:rPr>
      </w:pPr>
      <w:r w:rsidRPr="009A6599">
        <w:rPr>
          <w:i/>
          <w:sz w:val="28"/>
          <w:szCs w:val="28"/>
        </w:rPr>
        <w:t>Originality</w:t>
      </w:r>
      <w:r w:rsidRPr="009A6599">
        <w:rPr>
          <w:sz w:val="28"/>
          <w:szCs w:val="28"/>
        </w:rPr>
        <w:t xml:space="preserve"> evaluates the attention to proper citing and referencing of source materials and the student’s ability to summarize, paraphrase, and effectively quote the work of others, while developing original ideas and thoughts from researched material.</w:t>
      </w:r>
    </w:p>
    <w:p w:rsidR="00EE3674" w:rsidRPr="009A6599" w:rsidRDefault="00EE3674" w:rsidP="00EE3674">
      <w:pPr>
        <w:pStyle w:val="Default"/>
        <w:rPr>
          <w:sz w:val="28"/>
          <w:szCs w:val="28"/>
        </w:rPr>
      </w:pPr>
    </w:p>
    <w:p w:rsidR="00EE3674" w:rsidRPr="009A6599" w:rsidRDefault="00EE3674" w:rsidP="00EE3674">
      <w:pPr>
        <w:pStyle w:val="Default"/>
        <w:rPr>
          <w:sz w:val="28"/>
          <w:szCs w:val="28"/>
        </w:rPr>
      </w:pPr>
      <w:r w:rsidRPr="009A6599">
        <w:rPr>
          <w:i/>
          <w:sz w:val="28"/>
          <w:szCs w:val="28"/>
        </w:rPr>
        <w:t>Critical thinking</w:t>
      </w:r>
      <w:r w:rsidRPr="009A6599">
        <w:rPr>
          <w:sz w:val="28"/>
          <w:szCs w:val="28"/>
        </w:rPr>
        <w:t xml:space="preserve"> evaluates the exhibited understanding of the process for reasoning and the elements of thought as illustrated in the student’s written work.</w:t>
      </w:r>
    </w:p>
    <w:p w:rsidR="00EE3674" w:rsidRPr="009A6599" w:rsidRDefault="00EE3674" w:rsidP="00EE3674">
      <w:pPr>
        <w:pStyle w:val="Default"/>
        <w:rPr>
          <w:sz w:val="28"/>
          <w:szCs w:val="28"/>
        </w:rPr>
      </w:pPr>
    </w:p>
    <w:p w:rsidR="00EE3674" w:rsidRPr="009A6599" w:rsidRDefault="00EE3674" w:rsidP="00EE3674">
      <w:pPr>
        <w:pStyle w:val="Default"/>
        <w:rPr>
          <w:sz w:val="28"/>
          <w:szCs w:val="28"/>
        </w:rPr>
      </w:pPr>
      <w:r w:rsidRPr="009A6599">
        <w:rPr>
          <w:i/>
          <w:sz w:val="28"/>
          <w:szCs w:val="28"/>
        </w:rPr>
        <w:t>Integration</w:t>
      </w:r>
      <w:r w:rsidRPr="009A6599">
        <w:rPr>
          <w:sz w:val="28"/>
          <w:szCs w:val="28"/>
        </w:rPr>
        <w:t xml:space="preserve"> evaluates the appropriate inclusion of thoughts, ideas, and information from assigned reading in context with the topic, question, or task. </w:t>
      </w:r>
    </w:p>
    <w:p w:rsidR="00EE3674" w:rsidRPr="009A6599" w:rsidRDefault="00EE3674" w:rsidP="00EE3674">
      <w:pPr>
        <w:pStyle w:val="Default"/>
        <w:rPr>
          <w:sz w:val="28"/>
          <w:szCs w:val="28"/>
        </w:rPr>
      </w:pPr>
    </w:p>
    <w:p w:rsidR="00EE3674" w:rsidRDefault="00E0596B" w:rsidP="00EE3674">
      <w:pPr>
        <w:pStyle w:val="Default"/>
      </w:pPr>
      <w:r>
        <w:rPr>
          <w:i/>
          <w:sz w:val="28"/>
          <w:szCs w:val="28"/>
        </w:rPr>
        <w:t>Research and Independent Study</w:t>
      </w:r>
      <w:r w:rsidR="00EE3674" w:rsidRPr="009A6599">
        <w:rPr>
          <w:sz w:val="28"/>
          <w:szCs w:val="28"/>
        </w:rPr>
        <w:t xml:space="preserve"> evaluates the </w:t>
      </w:r>
      <w:r>
        <w:rPr>
          <w:sz w:val="28"/>
          <w:szCs w:val="28"/>
        </w:rPr>
        <w:t>student’s self-in</w:t>
      </w:r>
      <w:r w:rsidR="00DB492D">
        <w:rPr>
          <w:sz w:val="28"/>
          <w:szCs w:val="28"/>
        </w:rPr>
        <w:t>itiative</w:t>
      </w:r>
      <w:r>
        <w:rPr>
          <w:sz w:val="28"/>
          <w:szCs w:val="28"/>
        </w:rPr>
        <w:t xml:space="preserve"> in “following the footnote trail.” At least two peer-</w:t>
      </w:r>
      <w:r w:rsidR="00DB492D">
        <w:rPr>
          <w:sz w:val="28"/>
          <w:szCs w:val="28"/>
        </w:rPr>
        <w:t>reviewed</w:t>
      </w:r>
      <w:r>
        <w:rPr>
          <w:sz w:val="28"/>
          <w:szCs w:val="28"/>
        </w:rPr>
        <w:t xml:space="preserve"> journal articles are to </w:t>
      </w:r>
      <w:r w:rsidR="00DB492D">
        <w:rPr>
          <w:sz w:val="28"/>
          <w:szCs w:val="28"/>
        </w:rPr>
        <w:t>be cited in the weekly research papers. At least three should be cited for any final examination. [Note: no scholarly citations are expected for book reviews. When in doubt, check with your professor.]</w:t>
      </w:r>
    </w:p>
    <w:p w:rsidR="00C17DB2" w:rsidRDefault="00EE3674" w:rsidP="00EE3674">
      <w:pPr>
        <w:pStyle w:val="Default"/>
        <w:rPr>
          <w:b/>
          <w:sz w:val="32"/>
          <w:szCs w:val="32"/>
        </w:rPr>
      </w:pPr>
      <w:r>
        <w:br w:type="page"/>
      </w:r>
      <w:r w:rsidR="009A6599" w:rsidRPr="001928AE">
        <w:rPr>
          <w:sz w:val="32"/>
          <w:szCs w:val="32"/>
        </w:rPr>
        <w:lastRenderedPageBreak/>
        <w:t xml:space="preserve"> </w:t>
      </w:r>
    </w:p>
    <w:p w:rsidR="006306DD" w:rsidRPr="006306DD" w:rsidRDefault="006306DD" w:rsidP="006306DD">
      <w:pPr>
        <w:rPr>
          <w:b/>
          <w:color w:val="000000"/>
          <w:sz w:val="32"/>
          <w:szCs w:val="32"/>
        </w:rPr>
      </w:pPr>
      <w:r w:rsidRPr="006306DD">
        <w:rPr>
          <w:b/>
          <w:color w:val="000000"/>
          <w:sz w:val="32"/>
          <w:szCs w:val="32"/>
        </w:rPr>
        <w:t>APPENDIX B - Unit Quiz Questions (for formative assessment)</w:t>
      </w:r>
    </w:p>
    <w:p w:rsidR="006306DD" w:rsidRPr="006306DD" w:rsidRDefault="006306DD" w:rsidP="006306DD">
      <w:pPr>
        <w:rPr>
          <w:i/>
        </w:rPr>
      </w:pPr>
    </w:p>
    <w:p w:rsidR="006C4EBF" w:rsidRDefault="006306DD" w:rsidP="006306DD">
      <w:pPr>
        <w:rPr>
          <w:i/>
        </w:rPr>
      </w:pPr>
      <w:r w:rsidRPr="006306DD">
        <w:rPr>
          <w:i/>
        </w:rPr>
        <w:t>Please provide at least 10 quiz questions per Unit that students can use to gauge their learning or for instructors to use to gauge student participation in reading assignments.  When thinking about these questions, think along the lines of pertinent information for each Unit that is key for students to understand.</w:t>
      </w:r>
      <w:r w:rsidR="006C4EBF">
        <w:rPr>
          <w:i/>
        </w:rPr>
        <w:t xml:space="preserve"> </w:t>
      </w:r>
    </w:p>
    <w:p w:rsidR="00DB492D" w:rsidRPr="00DB492D" w:rsidRDefault="00DB492D" w:rsidP="00DB492D">
      <w:pPr>
        <w:pStyle w:val="Default"/>
      </w:pPr>
    </w:p>
    <w:p w:rsidR="003C6C67" w:rsidRPr="006306DD" w:rsidRDefault="003C6C67" w:rsidP="003C6C67">
      <w:pPr>
        <w:rPr>
          <w:b/>
          <w:i/>
          <w:color w:val="000000"/>
        </w:rPr>
      </w:pPr>
      <w:r>
        <w:rPr>
          <w:i/>
        </w:rPr>
        <w:t>**</w:t>
      </w:r>
      <w:r w:rsidRPr="006306DD">
        <w:rPr>
          <w:i/>
        </w:rPr>
        <w:t xml:space="preserve"> </w:t>
      </w:r>
      <w:r>
        <w:rPr>
          <w:i/>
          <w:highlight w:val="yellow"/>
        </w:rPr>
        <w:t>Please follow this</w:t>
      </w:r>
      <w:r w:rsidRPr="006C4EBF">
        <w:rPr>
          <w:i/>
          <w:highlight w:val="yellow"/>
        </w:rPr>
        <w:t xml:space="preserve"> template </w:t>
      </w:r>
      <w:r w:rsidRPr="00C616A7">
        <w:rPr>
          <w:b/>
          <w:i/>
          <w:sz w:val="32"/>
          <w:highlight w:val="yellow"/>
          <w:u w:val="single"/>
        </w:rPr>
        <w:t xml:space="preserve">EXACTLY </w:t>
      </w:r>
      <w:r>
        <w:rPr>
          <w:i/>
          <w:highlight w:val="yellow"/>
        </w:rPr>
        <w:t>for quizzes. L</w:t>
      </w:r>
      <w:r w:rsidRPr="006C4EBF">
        <w:rPr>
          <w:i/>
          <w:highlight w:val="yellow"/>
        </w:rPr>
        <w:t>ist and bold the answer to each question.</w:t>
      </w:r>
    </w:p>
    <w:p w:rsidR="006306DD" w:rsidRPr="006306DD" w:rsidRDefault="006306DD" w:rsidP="006306DD">
      <w:pPr>
        <w:rPr>
          <w:color w:val="000000"/>
        </w:rPr>
      </w:pPr>
    </w:p>
    <w:p w:rsidR="006306DD" w:rsidRPr="006306DD" w:rsidRDefault="006306DD" w:rsidP="006306DD">
      <w:pPr>
        <w:rPr>
          <w:b/>
        </w:rPr>
      </w:pPr>
      <w:bookmarkStart w:id="3" w:name="OLE_LINK7"/>
      <w:bookmarkStart w:id="4" w:name="OLE_LINK8"/>
      <w:r w:rsidRPr="006306DD">
        <w:rPr>
          <w:b/>
        </w:rPr>
        <w:t>Unit 1</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Consideration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A. is one of 4 elements necessary for a valid contract</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may be a promise to do something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C. may be a promise to refrain from doing something</w:t>
      </w:r>
    </w:p>
    <w:p w:rsidR="006306DD" w:rsidRPr="003C6C67" w:rsidRDefault="006306DD" w:rsidP="006306DD">
      <w:pPr>
        <w:widowControl/>
        <w:autoSpaceDE/>
        <w:autoSpaceDN/>
        <w:adjustRightInd/>
        <w:rPr>
          <w:rFonts w:ascii="Courier New" w:eastAsiaTheme="minorHAnsi" w:hAnsi="Courier New" w:cs="Courier New"/>
          <w:b/>
          <w:sz w:val="21"/>
          <w:szCs w:val="21"/>
        </w:rPr>
      </w:pPr>
      <w:r w:rsidRPr="003C6C67">
        <w:rPr>
          <w:rFonts w:ascii="Courier New" w:eastAsiaTheme="minorHAnsi" w:hAnsi="Courier New" w:cs="Courier New"/>
          <w:b/>
          <w:sz w:val="21"/>
          <w:szCs w:val="21"/>
        </w:rPr>
        <w:t>D. all the above</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Answer: D</w:t>
      </w:r>
    </w:p>
    <w:p w:rsidR="006306DD" w:rsidRPr="006306DD" w:rsidRDefault="006306DD" w:rsidP="006306DD">
      <w:pPr>
        <w:widowControl/>
        <w:autoSpaceDE/>
        <w:autoSpaceDN/>
        <w:adjustRightInd/>
        <w:rPr>
          <w:rFonts w:ascii="Courier New" w:eastAsiaTheme="minorHAnsi" w:hAnsi="Courier New" w:cs="Courier New"/>
          <w:sz w:val="21"/>
          <w:szCs w:val="21"/>
        </w:rPr>
      </w:pPr>
    </w:p>
    <w:p w:rsidR="00483807" w:rsidRPr="00EE4754" w:rsidRDefault="00483807" w:rsidP="00483807">
      <w:pPr>
        <w:pStyle w:val="PlainText"/>
        <w:rPr>
          <w:rFonts w:ascii="Courier New" w:hAnsi="Courier New" w:cs="Courier New"/>
        </w:rPr>
      </w:pPr>
      <w:r>
        <w:rPr>
          <w:rFonts w:ascii="Courier New" w:hAnsi="Courier New" w:cs="Courier New"/>
        </w:rPr>
        <w:t xml:space="preserve">2. (Question) </w:t>
      </w:r>
    </w:p>
    <w:p w:rsidR="00483807" w:rsidRPr="00EE4754" w:rsidRDefault="00483807" w:rsidP="00483807">
      <w:pPr>
        <w:pStyle w:val="PlainText"/>
        <w:rPr>
          <w:rFonts w:ascii="Courier New" w:hAnsi="Courier New" w:cs="Courier New"/>
        </w:rPr>
      </w:pPr>
      <w:r w:rsidRPr="00EE4754">
        <w:rPr>
          <w:rFonts w:ascii="Courier New" w:hAnsi="Courier New" w:cs="Courier New"/>
        </w:rPr>
        <w:t>A</w:t>
      </w:r>
      <w:r>
        <w:rPr>
          <w:rFonts w:ascii="Courier New" w:hAnsi="Courier New" w:cs="Courier New"/>
        </w:rPr>
        <w:t>. (Answer choice)</w:t>
      </w:r>
    </w:p>
    <w:p w:rsidR="00483807" w:rsidRPr="00EE4754" w:rsidRDefault="00483807" w:rsidP="00483807">
      <w:pPr>
        <w:pStyle w:val="PlainText"/>
        <w:rPr>
          <w:rFonts w:ascii="Courier New" w:hAnsi="Courier New" w:cs="Courier New"/>
        </w:rPr>
      </w:pPr>
      <w:r>
        <w:rPr>
          <w:rFonts w:ascii="Courier New" w:hAnsi="Courier New" w:cs="Courier New"/>
        </w:rPr>
        <w:t>B. (Answer choice)</w:t>
      </w:r>
    </w:p>
    <w:p w:rsidR="00483807" w:rsidRPr="00EE4754" w:rsidRDefault="00483807" w:rsidP="00483807">
      <w:pPr>
        <w:pStyle w:val="PlainText"/>
        <w:rPr>
          <w:rFonts w:ascii="Courier New" w:hAnsi="Courier New" w:cs="Courier New"/>
        </w:rPr>
      </w:pPr>
      <w:r>
        <w:rPr>
          <w:rFonts w:ascii="Courier New" w:hAnsi="Courier New" w:cs="Courier New"/>
        </w:rPr>
        <w:t>C. (Answer choice)</w:t>
      </w:r>
    </w:p>
    <w:p w:rsidR="00483807" w:rsidRPr="00EE4754" w:rsidRDefault="00483807" w:rsidP="00483807">
      <w:pPr>
        <w:pStyle w:val="PlainText"/>
        <w:rPr>
          <w:rFonts w:ascii="Courier New" w:hAnsi="Courier New" w:cs="Courier New"/>
        </w:rPr>
      </w:pPr>
      <w:r w:rsidRPr="00EE4754">
        <w:rPr>
          <w:rFonts w:ascii="Courier New" w:hAnsi="Courier New" w:cs="Courier New"/>
        </w:rPr>
        <w:t>D</w:t>
      </w:r>
      <w:r>
        <w:rPr>
          <w:rFonts w:ascii="Courier New" w:hAnsi="Courier New" w:cs="Courier New"/>
        </w:rPr>
        <w:t>. (Answer choice)</w:t>
      </w:r>
    </w:p>
    <w:p w:rsidR="00483807" w:rsidRPr="00EE4754" w:rsidRDefault="00483807" w:rsidP="00483807">
      <w:pPr>
        <w:pStyle w:val="PlainText"/>
        <w:rPr>
          <w:rFonts w:ascii="Courier New" w:hAnsi="Courier New" w:cs="Courier New"/>
        </w:rPr>
      </w:pPr>
      <w:r>
        <w:rPr>
          <w:rFonts w:ascii="Courier New" w:hAnsi="Courier New" w:cs="Courier New"/>
        </w:rPr>
        <w:t>Answer: (Letter answer)</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bookmarkEnd w:id="3"/>
    <w:bookmarkEnd w:id="4"/>
    <w:p w:rsidR="006306DD" w:rsidRPr="006306DD" w:rsidRDefault="006306DD" w:rsidP="006306DD"/>
    <w:p w:rsidR="006306DD" w:rsidRPr="006306DD" w:rsidRDefault="006306DD" w:rsidP="006306DD"/>
    <w:p w:rsidR="006306DD" w:rsidRPr="006306DD" w:rsidRDefault="006306DD" w:rsidP="006306DD">
      <w:pPr>
        <w:rPr>
          <w:b/>
        </w:rPr>
      </w:pPr>
      <w:r w:rsidRPr="006306DD">
        <w:rPr>
          <w:b/>
        </w:rPr>
        <w:t>Unit 2</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p w:rsidR="006306DD" w:rsidRPr="006306DD" w:rsidRDefault="006306DD" w:rsidP="006306DD">
      <w:pPr>
        <w:rPr>
          <w:b/>
        </w:rPr>
      </w:pPr>
      <w:r w:rsidRPr="006306DD">
        <w:rPr>
          <w:b/>
        </w:rPr>
        <w:t>Unit 3</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p w:rsidR="006306DD" w:rsidRPr="006306DD" w:rsidRDefault="006306DD" w:rsidP="006306DD"/>
    <w:p w:rsidR="006306DD" w:rsidRPr="006306DD" w:rsidRDefault="006306DD" w:rsidP="006306DD">
      <w:pPr>
        <w:rPr>
          <w:b/>
        </w:rPr>
      </w:pPr>
      <w:r w:rsidRPr="006306DD">
        <w:rPr>
          <w:b/>
        </w:rPr>
        <w:lastRenderedPageBreak/>
        <w:t>Unit 4</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r w:rsidRPr="006306DD">
        <w:t xml:space="preserve">  </w:t>
      </w:r>
    </w:p>
    <w:p w:rsidR="006306DD" w:rsidRPr="006306DD" w:rsidRDefault="006306DD" w:rsidP="006306DD"/>
    <w:p w:rsidR="006306DD" w:rsidRPr="006306DD" w:rsidRDefault="006306DD" w:rsidP="006306DD"/>
    <w:p w:rsidR="006306DD" w:rsidRPr="006306DD" w:rsidRDefault="006306DD" w:rsidP="006306DD">
      <w:pPr>
        <w:rPr>
          <w:b/>
        </w:rPr>
      </w:pPr>
      <w:r w:rsidRPr="006306DD">
        <w:rPr>
          <w:b/>
        </w:rPr>
        <w:t>Unit 5</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p w:rsidR="006306DD" w:rsidRPr="006306DD" w:rsidRDefault="006306DD" w:rsidP="006306DD"/>
    <w:p w:rsidR="006306DD" w:rsidRPr="006306DD" w:rsidRDefault="006306DD" w:rsidP="006306DD">
      <w:pPr>
        <w:rPr>
          <w:b/>
        </w:rPr>
      </w:pPr>
      <w:r w:rsidRPr="006306DD">
        <w:rPr>
          <w:b/>
        </w:rPr>
        <w:t>Unit 6</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r w:rsidRPr="006306DD">
        <w:t xml:space="preserve"> </w:t>
      </w:r>
    </w:p>
    <w:p w:rsidR="006306DD" w:rsidRPr="006306DD" w:rsidRDefault="006306DD" w:rsidP="006306DD"/>
    <w:p w:rsidR="006306DD" w:rsidRPr="006306DD" w:rsidRDefault="006306DD" w:rsidP="006306DD"/>
    <w:p w:rsidR="006306DD" w:rsidRPr="006306DD" w:rsidRDefault="006306DD" w:rsidP="006306DD">
      <w:pPr>
        <w:rPr>
          <w:b/>
        </w:rPr>
      </w:pPr>
      <w:r w:rsidRPr="006306DD">
        <w:rPr>
          <w:b/>
        </w:rPr>
        <w:t>Unit 7</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p w:rsidR="006306DD" w:rsidRPr="006306DD" w:rsidRDefault="006306DD" w:rsidP="006306DD"/>
    <w:p w:rsidR="006306DD" w:rsidRPr="006306DD" w:rsidRDefault="006306DD" w:rsidP="006306DD">
      <w:pPr>
        <w:rPr>
          <w:b/>
        </w:rPr>
      </w:pPr>
      <w:r w:rsidRPr="006306DD">
        <w:rPr>
          <w:b/>
        </w:rPr>
        <w:t>Unit 8</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1. (List Question)</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2.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3.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4.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5.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6.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7.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lastRenderedPageBreak/>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8.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9.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Answer: </w:t>
      </w:r>
    </w:p>
    <w:p w:rsidR="006306DD" w:rsidRPr="006306DD" w:rsidRDefault="006306DD" w:rsidP="006306DD">
      <w:pPr>
        <w:widowControl/>
        <w:autoSpaceDE/>
        <w:autoSpaceDN/>
        <w:adjustRightInd/>
        <w:rPr>
          <w:rFonts w:ascii="Courier New" w:eastAsiaTheme="minorHAnsi" w:hAnsi="Courier New" w:cs="Courier New"/>
          <w:sz w:val="21"/>
          <w:szCs w:val="21"/>
        </w:rPr>
      </w:pP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10.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A.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B.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C. </w:t>
      </w:r>
    </w:p>
    <w:p w:rsidR="006306DD" w:rsidRPr="006306DD" w:rsidRDefault="006306DD" w:rsidP="006306DD">
      <w:pPr>
        <w:widowControl/>
        <w:autoSpaceDE/>
        <w:autoSpaceDN/>
        <w:adjustRightInd/>
        <w:rPr>
          <w:rFonts w:ascii="Courier New" w:eastAsiaTheme="minorHAnsi" w:hAnsi="Courier New" w:cs="Courier New"/>
          <w:sz w:val="21"/>
          <w:szCs w:val="21"/>
        </w:rPr>
      </w:pPr>
      <w:r w:rsidRPr="006306DD">
        <w:rPr>
          <w:rFonts w:ascii="Courier New" w:eastAsiaTheme="minorHAnsi" w:hAnsi="Courier New" w:cs="Courier New"/>
          <w:sz w:val="21"/>
          <w:szCs w:val="21"/>
        </w:rPr>
        <w:t xml:space="preserve">D. </w:t>
      </w:r>
      <w:r w:rsidRPr="006306DD">
        <w:rPr>
          <w:rFonts w:ascii="Courier New" w:eastAsiaTheme="minorHAnsi" w:hAnsi="Courier New" w:cs="Courier New"/>
          <w:sz w:val="21"/>
          <w:szCs w:val="21"/>
        </w:rPr>
        <w:tab/>
      </w:r>
    </w:p>
    <w:p w:rsidR="006306DD" w:rsidRPr="006306DD" w:rsidRDefault="006306DD" w:rsidP="006306DD">
      <w:r w:rsidRPr="006306DD">
        <w:rPr>
          <w:rFonts w:ascii="Courier New" w:hAnsi="Courier New" w:cs="Courier New"/>
          <w:color w:val="000000"/>
        </w:rPr>
        <w:t>Answer:</w:t>
      </w:r>
    </w:p>
    <w:p w:rsidR="006306DD" w:rsidRPr="006306DD" w:rsidRDefault="006306DD" w:rsidP="006306DD"/>
    <w:p w:rsidR="006306DD" w:rsidRPr="006306DD" w:rsidRDefault="006306DD" w:rsidP="006306DD"/>
    <w:p w:rsidR="006306DD" w:rsidRPr="006306DD" w:rsidRDefault="006306DD" w:rsidP="006306DD"/>
    <w:p w:rsidR="006306DD" w:rsidRPr="006306DD" w:rsidRDefault="006306DD" w:rsidP="006306DD"/>
    <w:p w:rsidR="00170DBF" w:rsidRDefault="00170DBF" w:rsidP="00331239">
      <w:pPr>
        <w:pStyle w:val="Default"/>
        <w:rPr>
          <w:color w:val="auto"/>
        </w:rPr>
      </w:pPr>
    </w:p>
    <w:p w:rsidR="00170DBF" w:rsidRDefault="00170DBF" w:rsidP="00331239">
      <w:pPr>
        <w:pStyle w:val="Default"/>
        <w:rPr>
          <w:color w:val="auto"/>
        </w:rPr>
      </w:pPr>
    </w:p>
    <w:p w:rsidR="00170DBF" w:rsidRDefault="00170DBF" w:rsidP="00331239">
      <w:pPr>
        <w:pStyle w:val="Default"/>
        <w:rPr>
          <w:color w:val="auto"/>
        </w:rPr>
      </w:pPr>
    </w:p>
    <w:p w:rsidR="00170DBF" w:rsidRDefault="00170DBF" w:rsidP="00331239">
      <w:pPr>
        <w:pStyle w:val="Default"/>
        <w:rPr>
          <w:color w:val="auto"/>
        </w:rPr>
      </w:pPr>
    </w:p>
    <w:p w:rsidR="00170DBF" w:rsidRDefault="00170DBF" w:rsidP="00331239">
      <w:pPr>
        <w:pStyle w:val="Default"/>
        <w:rPr>
          <w:color w:val="auto"/>
        </w:rPr>
      </w:pPr>
    </w:p>
    <w:p w:rsidR="00170DBF" w:rsidRDefault="00170DBF" w:rsidP="00331239">
      <w:pPr>
        <w:pStyle w:val="Default"/>
        <w:rPr>
          <w:color w:val="auto"/>
        </w:rPr>
      </w:pPr>
    </w:p>
    <w:p w:rsidR="00170DBF" w:rsidRDefault="00170DBF" w:rsidP="00331239">
      <w:pPr>
        <w:pStyle w:val="Default"/>
        <w:rPr>
          <w:color w:val="auto"/>
        </w:rPr>
      </w:pPr>
    </w:p>
    <w:p w:rsidR="00170DBF" w:rsidRDefault="00170DBF" w:rsidP="00331239">
      <w:pPr>
        <w:pStyle w:val="Default"/>
        <w:rPr>
          <w:color w:val="auto"/>
        </w:rPr>
      </w:pPr>
    </w:p>
    <w:p w:rsidR="00C17DB2" w:rsidRDefault="00C17DB2">
      <w:pPr>
        <w:widowControl/>
        <w:autoSpaceDE/>
        <w:autoSpaceDN/>
        <w:adjustRightInd/>
        <w:rPr>
          <w:b/>
          <w:sz w:val="32"/>
          <w:szCs w:val="32"/>
        </w:rPr>
      </w:pPr>
    </w:p>
    <w:p w:rsidR="00D467A9" w:rsidRDefault="00D467A9">
      <w:pPr>
        <w:widowControl/>
        <w:autoSpaceDE/>
        <w:autoSpaceDN/>
        <w:adjustRightInd/>
        <w:rPr>
          <w:b/>
          <w:sz w:val="32"/>
          <w:szCs w:val="32"/>
        </w:rPr>
      </w:pPr>
    </w:p>
    <w:p w:rsidR="00CB50E6" w:rsidRDefault="00CB50E6">
      <w:pPr>
        <w:widowControl/>
        <w:autoSpaceDE/>
        <w:autoSpaceDN/>
        <w:adjustRightInd/>
        <w:rPr>
          <w:b/>
          <w:sz w:val="32"/>
          <w:szCs w:val="32"/>
        </w:rPr>
      </w:pPr>
      <w:r>
        <w:rPr>
          <w:b/>
          <w:sz w:val="32"/>
          <w:szCs w:val="32"/>
        </w:rPr>
        <w:br w:type="page"/>
      </w:r>
    </w:p>
    <w:p w:rsidR="00FD3E5A" w:rsidRPr="00A54005" w:rsidRDefault="00FD3E5A" w:rsidP="00A54005">
      <w:pPr>
        <w:pStyle w:val="Default"/>
        <w:jc w:val="center"/>
        <w:rPr>
          <w:b/>
          <w:color w:val="auto"/>
          <w:sz w:val="32"/>
          <w:szCs w:val="32"/>
        </w:rPr>
      </w:pPr>
      <w:r w:rsidRPr="00F45533">
        <w:rPr>
          <w:b/>
          <w:color w:val="auto"/>
          <w:sz w:val="32"/>
          <w:szCs w:val="32"/>
        </w:rPr>
        <w:lastRenderedPageBreak/>
        <w:t xml:space="preserve">APPENDIX </w:t>
      </w:r>
      <w:r w:rsidR="005243C2">
        <w:rPr>
          <w:b/>
          <w:color w:val="auto"/>
          <w:sz w:val="32"/>
          <w:szCs w:val="32"/>
        </w:rPr>
        <w:t>C</w:t>
      </w:r>
      <w:r w:rsidRPr="00F45533">
        <w:rPr>
          <w:b/>
          <w:color w:val="auto"/>
          <w:sz w:val="32"/>
          <w:szCs w:val="32"/>
        </w:rPr>
        <w:t xml:space="preserve"> – Suggested Division of Work</w:t>
      </w:r>
    </w:p>
    <w:p w:rsidR="00673AF6" w:rsidRDefault="00F91A01" w:rsidP="00331239">
      <w:pPr>
        <w:pStyle w:val="Default"/>
        <w:rPr>
          <w:color w:val="FF0000"/>
        </w:rPr>
      </w:pPr>
      <w:r>
        <w:rPr>
          <w:color w:val="FF0000"/>
        </w:rPr>
        <w:t>Instructors and Course Designers (</w:t>
      </w:r>
      <w:r w:rsidR="00C215E4">
        <w:rPr>
          <w:color w:val="FF0000"/>
        </w:rPr>
        <w:t>DEPARTMENT OF ONLINE LEARNING</w:t>
      </w:r>
      <w:r>
        <w:rPr>
          <w:color w:val="FF0000"/>
        </w:rPr>
        <w:t>) may use this worksheet to develop an overview of the eight-module course.</w:t>
      </w:r>
    </w:p>
    <w:tbl>
      <w:tblPr>
        <w:tblStyle w:val="TableGrid"/>
        <w:tblW w:w="0" w:type="auto"/>
        <w:tblLook w:val="04A0" w:firstRow="1" w:lastRow="0" w:firstColumn="1" w:lastColumn="0" w:noHBand="0" w:noVBand="1"/>
      </w:tblPr>
      <w:tblGrid>
        <w:gridCol w:w="2952"/>
        <w:gridCol w:w="2952"/>
        <w:gridCol w:w="2952"/>
      </w:tblGrid>
      <w:tr w:rsidR="00A54005" w:rsidTr="001B428D">
        <w:trPr>
          <w:trHeight w:val="485"/>
        </w:trPr>
        <w:tc>
          <w:tcPr>
            <w:tcW w:w="2952" w:type="dxa"/>
          </w:tcPr>
          <w:p w:rsidR="00A54005" w:rsidRPr="009A7DBA" w:rsidRDefault="00A54005" w:rsidP="001B428D">
            <w:pPr>
              <w:pStyle w:val="Default"/>
              <w:jc w:val="center"/>
              <w:rPr>
                <w:b/>
                <w:color w:val="auto"/>
                <w:sz w:val="32"/>
                <w:szCs w:val="32"/>
              </w:rPr>
            </w:pPr>
          </w:p>
        </w:tc>
        <w:tc>
          <w:tcPr>
            <w:tcW w:w="2952" w:type="dxa"/>
          </w:tcPr>
          <w:p w:rsidR="00A54005" w:rsidRPr="009A7DBA" w:rsidRDefault="00A54005" w:rsidP="001B428D">
            <w:pPr>
              <w:pStyle w:val="Default"/>
              <w:jc w:val="center"/>
              <w:rPr>
                <w:b/>
                <w:color w:val="auto"/>
                <w:sz w:val="32"/>
                <w:szCs w:val="32"/>
              </w:rPr>
            </w:pPr>
            <w:r>
              <w:rPr>
                <w:b/>
                <w:color w:val="auto"/>
                <w:sz w:val="32"/>
                <w:szCs w:val="32"/>
              </w:rPr>
              <w:t>Unit and Topics</w:t>
            </w:r>
          </w:p>
        </w:tc>
        <w:tc>
          <w:tcPr>
            <w:tcW w:w="2952" w:type="dxa"/>
          </w:tcPr>
          <w:p w:rsidR="00A54005" w:rsidRPr="00F45533" w:rsidRDefault="00A54005" w:rsidP="001B428D">
            <w:pPr>
              <w:pStyle w:val="Default"/>
              <w:jc w:val="center"/>
              <w:rPr>
                <w:b/>
                <w:color w:val="auto"/>
                <w:sz w:val="32"/>
                <w:szCs w:val="32"/>
              </w:rPr>
            </w:pPr>
            <w:r w:rsidRPr="00F45533">
              <w:rPr>
                <w:b/>
                <w:color w:val="auto"/>
                <w:sz w:val="32"/>
                <w:szCs w:val="32"/>
              </w:rPr>
              <w:t>Assignments</w:t>
            </w:r>
          </w:p>
        </w:tc>
      </w:tr>
      <w:tr w:rsidR="00A54005" w:rsidTr="001B428D">
        <w:trPr>
          <w:trHeight w:val="1440"/>
        </w:trPr>
        <w:tc>
          <w:tcPr>
            <w:tcW w:w="2952" w:type="dxa"/>
          </w:tcPr>
          <w:p w:rsidR="00A54005" w:rsidRPr="00F45533" w:rsidRDefault="00A54005" w:rsidP="001B428D">
            <w:pPr>
              <w:pStyle w:val="Default"/>
              <w:rPr>
                <w:color w:val="auto"/>
              </w:rPr>
            </w:pPr>
            <w:r w:rsidRPr="00F45533">
              <w:rPr>
                <w:color w:val="auto"/>
              </w:rPr>
              <w:t>Week One</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440"/>
        </w:trPr>
        <w:tc>
          <w:tcPr>
            <w:tcW w:w="2952" w:type="dxa"/>
          </w:tcPr>
          <w:p w:rsidR="00A54005" w:rsidRPr="00F45533" w:rsidRDefault="00A54005" w:rsidP="001B428D">
            <w:pPr>
              <w:pStyle w:val="Default"/>
              <w:rPr>
                <w:color w:val="auto"/>
              </w:rPr>
            </w:pPr>
            <w:r w:rsidRPr="00F45533">
              <w:rPr>
                <w:color w:val="auto"/>
              </w:rPr>
              <w:t>Week Two</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440"/>
        </w:trPr>
        <w:tc>
          <w:tcPr>
            <w:tcW w:w="2952" w:type="dxa"/>
          </w:tcPr>
          <w:p w:rsidR="00A54005" w:rsidRPr="00F45533" w:rsidRDefault="00A54005" w:rsidP="001B428D">
            <w:pPr>
              <w:pStyle w:val="Default"/>
              <w:rPr>
                <w:color w:val="auto"/>
              </w:rPr>
            </w:pPr>
            <w:r w:rsidRPr="00F45533">
              <w:rPr>
                <w:color w:val="auto"/>
              </w:rPr>
              <w:t>Week Three</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440"/>
        </w:trPr>
        <w:tc>
          <w:tcPr>
            <w:tcW w:w="2952" w:type="dxa"/>
          </w:tcPr>
          <w:p w:rsidR="00A54005" w:rsidRPr="00F45533" w:rsidRDefault="00A54005" w:rsidP="001B428D">
            <w:pPr>
              <w:pStyle w:val="Default"/>
              <w:rPr>
                <w:color w:val="auto"/>
              </w:rPr>
            </w:pPr>
            <w:r w:rsidRPr="00F45533">
              <w:rPr>
                <w:color w:val="auto"/>
              </w:rPr>
              <w:t>Week Four</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322"/>
        </w:trPr>
        <w:tc>
          <w:tcPr>
            <w:tcW w:w="2952" w:type="dxa"/>
          </w:tcPr>
          <w:p w:rsidR="00A54005" w:rsidRPr="00F45533" w:rsidRDefault="00A54005" w:rsidP="001B428D">
            <w:pPr>
              <w:pStyle w:val="Default"/>
              <w:rPr>
                <w:color w:val="auto"/>
              </w:rPr>
            </w:pPr>
            <w:r w:rsidRPr="00F45533">
              <w:rPr>
                <w:color w:val="auto"/>
              </w:rPr>
              <w:t>Week Five</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610"/>
        </w:trPr>
        <w:tc>
          <w:tcPr>
            <w:tcW w:w="2952" w:type="dxa"/>
          </w:tcPr>
          <w:p w:rsidR="00A54005" w:rsidRPr="00F45533" w:rsidRDefault="00A54005" w:rsidP="001B428D">
            <w:pPr>
              <w:pStyle w:val="Default"/>
              <w:rPr>
                <w:color w:val="auto"/>
              </w:rPr>
            </w:pPr>
            <w:r w:rsidRPr="00F45533">
              <w:rPr>
                <w:color w:val="auto"/>
              </w:rPr>
              <w:t>Week Six</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610"/>
        </w:trPr>
        <w:tc>
          <w:tcPr>
            <w:tcW w:w="2952" w:type="dxa"/>
          </w:tcPr>
          <w:p w:rsidR="00A54005" w:rsidRPr="00F45533" w:rsidRDefault="00A54005" w:rsidP="001B428D">
            <w:pPr>
              <w:pStyle w:val="Default"/>
              <w:rPr>
                <w:color w:val="auto"/>
              </w:rPr>
            </w:pPr>
            <w:r>
              <w:rPr>
                <w:color w:val="auto"/>
              </w:rPr>
              <w:t>Week Seven</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r w:rsidR="00A54005" w:rsidTr="001B428D">
        <w:trPr>
          <w:trHeight w:val="1610"/>
        </w:trPr>
        <w:tc>
          <w:tcPr>
            <w:tcW w:w="2952" w:type="dxa"/>
          </w:tcPr>
          <w:p w:rsidR="00A54005" w:rsidRPr="00F45533" w:rsidRDefault="00A54005" w:rsidP="001B428D">
            <w:pPr>
              <w:pStyle w:val="Default"/>
              <w:rPr>
                <w:color w:val="auto"/>
              </w:rPr>
            </w:pPr>
            <w:r>
              <w:rPr>
                <w:color w:val="auto"/>
              </w:rPr>
              <w:t>Week Eight</w:t>
            </w:r>
          </w:p>
        </w:tc>
        <w:tc>
          <w:tcPr>
            <w:tcW w:w="2952" w:type="dxa"/>
          </w:tcPr>
          <w:p w:rsidR="00A54005" w:rsidRDefault="00A54005" w:rsidP="001B428D">
            <w:pPr>
              <w:pStyle w:val="Default"/>
              <w:rPr>
                <w:color w:val="FF0000"/>
              </w:rPr>
            </w:pPr>
          </w:p>
        </w:tc>
        <w:tc>
          <w:tcPr>
            <w:tcW w:w="2952" w:type="dxa"/>
          </w:tcPr>
          <w:p w:rsidR="00A54005" w:rsidRDefault="00A54005" w:rsidP="001B428D">
            <w:pPr>
              <w:pStyle w:val="Default"/>
              <w:rPr>
                <w:color w:val="FF0000"/>
              </w:rPr>
            </w:pPr>
          </w:p>
        </w:tc>
      </w:tr>
    </w:tbl>
    <w:p w:rsidR="00EE23DC" w:rsidRDefault="00EE23DC" w:rsidP="00331239">
      <w:pPr>
        <w:pStyle w:val="Default"/>
      </w:pPr>
    </w:p>
    <w:p w:rsidR="003B61C0" w:rsidRDefault="003B61C0" w:rsidP="00331239">
      <w:pPr>
        <w:pStyle w:val="Default"/>
      </w:pPr>
    </w:p>
    <w:p w:rsidR="003B61C0" w:rsidRDefault="003B61C0">
      <w:pPr>
        <w:widowControl/>
        <w:autoSpaceDE/>
        <w:autoSpaceDN/>
        <w:adjustRightInd/>
        <w:rPr>
          <w:color w:val="000000"/>
        </w:rPr>
      </w:pPr>
    </w:p>
    <w:p w:rsidR="00EE23DC" w:rsidRDefault="00EE23DC" w:rsidP="00331239">
      <w:pPr>
        <w:pStyle w:val="Default"/>
      </w:pPr>
    </w:p>
    <w:p w:rsidR="008E5700" w:rsidRDefault="008E5700" w:rsidP="008E5700">
      <w:pPr>
        <w:pStyle w:val="Default"/>
        <w:jc w:val="center"/>
        <w:rPr>
          <w:b/>
          <w:color w:val="auto"/>
          <w:sz w:val="32"/>
          <w:szCs w:val="32"/>
        </w:rPr>
      </w:pPr>
      <w:r>
        <w:rPr>
          <w:b/>
          <w:color w:val="auto"/>
          <w:sz w:val="32"/>
          <w:szCs w:val="32"/>
        </w:rPr>
        <w:t xml:space="preserve">APPENDIX </w:t>
      </w:r>
      <w:r w:rsidR="00A54005">
        <w:rPr>
          <w:b/>
          <w:color w:val="auto"/>
          <w:sz w:val="32"/>
          <w:szCs w:val="32"/>
        </w:rPr>
        <w:t>D</w:t>
      </w:r>
      <w:r>
        <w:rPr>
          <w:b/>
          <w:color w:val="auto"/>
          <w:sz w:val="32"/>
          <w:szCs w:val="32"/>
        </w:rPr>
        <w:t xml:space="preserve"> –ASSESSMENT COMPONENTS</w:t>
      </w:r>
    </w:p>
    <w:p w:rsidR="008E5700" w:rsidRDefault="008E5700" w:rsidP="008E5700">
      <w:pPr>
        <w:pStyle w:val="Default"/>
        <w:rPr>
          <w:b/>
          <w:i/>
          <w:color w:val="auto"/>
          <w:sz w:val="32"/>
          <w:szCs w:val="32"/>
        </w:rPr>
      </w:pPr>
    </w:p>
    <w:p w:rsidR="008E5700" w:rsidRPr="00A54005" w:rsidRDefault="008E5700" w:rsidP="008E5700">
      <w:pPr>
        <w:pStyle w:val="Default"/>
        <w:rPr>
          <w:i/>
          <w:color w:val="auto"/>
        </w:rPr>
      </w:pPr>
      <w:r>
        <w:rPr>
          <w:i/>
          <w:color w:val="auto"/>
        </w:rPr>
        <w:t>(Please provide any additional assessment instructions or assessment instruments not included elsewhere within this module)</w:t>
      </w:r>
    </w:p>
    <w:p w:rsidR="008E5700" w:rsidRDefault="008E5700" w:rsidP="008E5700">
      <w:pPr>
        <w:pStyle w:val="Default"/>
      </w:pPr>
    </w:p>
    <w:p w:rsidR="005741D5" w:rsidRDefault="005741D5" w:rsidP="005741D5">
      <w:pPr>
        <w:widowControl/>
        <w:jc w:val="center"/>
        <w:rPr>
          <w:b/>
        </w:rPr>
      </w:pPr>
      <w:r>
        <w:rPr>
          <w:b/>
        </w:rPr>
        <w:t>Characteristics of Effective Case Teaching</w:t>
      </w:r>
    </w:p>
    <w:p w:rsidR="005741D5" w:rsidRDefault="005741D5" w:rsidP="005741D5">
      <w:pPr>
        <w:widowControl/>
        <w:jc w:val="center"/>
        <w:rPr>
          <w:i/>
          <w:iCs/>
          <w:sz w:val="20"/>
          <w:szCs w:val="20"/>
        </w:rPr>
      </w:pPr>
      <w:r>
        <w:rPr>
          <w:rFonts w:ascii="Arial" w:hAnsi="Arial" w:cs="Arial"/>
          <w:i/>
          <w:iCs/>
          <w:sz w:val="19"/>
          <w:szCs w:val="19"/>
        </w:rPr>
        <w:t xml:space="preserve">C. </w:t>
      </w:r>
      <w:r>
        <w:rPr>
          <w:i/>
          <w:iCs/>
          <w:sz w:val="20"/>
          <w:szCs w:val="20"/>
        </w:rPr>
        <w:t xml:space="preserve">Roland Christensen Center for Teaching and Learning, Harvard </w:t>
      </w:r>
      <w:r w:rsidR="003B38EA">
        <w:rPr>
          <w:i/>
          <w:iCs/>
          <w:sz w:val="20"/>
          <w:szCs w:val="20"/>
        </w:rPr>
        <w:t xml:space="preserve">Business </w:t>
      </w:r>
      <w:r>
        <w:rPr>
          <w:i/>
          <w:iCs/>
          <w:sz w:val="20"/>
          <w:szCs w:val="20"/>
        </w:rPr>
        <w:t>School</w:t>
      </w:r>
    </w:p>
    <w:p w:rsidR="005741D5" w:rsidRDefault="005741D5" w:rsidP="005741D5">
      <w:pPr>
        <w:widowControl/>
        <w:rPr>
          <w:b/>
          <w:sz w:val="22"/>
          <w:szCs w:val="22"/>
        </w:rPr>
      </w:pPr>
      <w:r>
        <w:rPr>
          <w:b/>
          <w:sz w:val="22"/>
          <w:szCs w:val="22"/>
        </w:rPr>
        <w:t>Outcomes</w:t>
      </w:r>
    </w:p>
    <w:p w:rsidR="005741D5" w:rsidRDefault="005741D5" w:rsidP="005741D5">
      <w:pPr>
        <w:pStyle w:val="ListParagraph"/>
        <w:numPr>
          <w:ilvl w:val="0"/>
          <w:numId w:val="25"/>
        </w:numPr>
        <w:rPr>
          <w:sz w:val="22"/>
          <w:szCs w:val="22"/>
        </w:rPr>
      </w:pPr>
      <w:r>
        <w:rPr>
          <w:sz w:val="22"/>
          <w:szCs w:val="22"/>
        </w:rPr>
        <w:t>In-class learning substantially exceeds pre-class learning and further stimulates learning</w:t>
      </w:r>
    </w:p>
    <w:p w:rsidR="005741D5" w:rsidRDefault="005741D5" w:rsidP="005741D5">
      <w:pPr>
        <w:pStyle w:val="ListParagraph"/>
        <w:rPr>
          <w:sz w:val="22"/>
          <w:szCs w:val="22"/>
        </w:rPr>
      </w:pPr>
      <w:r>
        <w:rPr>
          <w:sz w:val="22"/>
          <w:szCs w:val="22"/>
        </w:rPr>
        <w:t>after class.</w:t>
      </w:r>
    </w:p>
    <w:p w:rsidR="005741D5" w:rsidRDefault="005741D5" w:rsidP="005741D5">
      <w:pPr>
        <w:pStyle w:val="ListParagraph"/>
        <w:numPr>
          <w:ilvl w:val="0"/>
          <w:numId w:val="25"/>
        </w:numPr>
        <w:rPr>
          <w:sz w:val="22"/>
          <w:szCs w:val="22"/>
        </w:rPr>
      </w:pPr>
      <w:r>
        <w:rPr>
          <w:sz w:val="22"/>
          <w:szCs w:val="22"/>
        </w:rPr>
        <w:t>Learning extends beyond the individual class, yielding deeper insights through linkages</w:t>
      </w:r>
    </w:p>
    <w:p w:rsidR="005741D5" w:rsidRDefault="005741D5" w:rsidP="005741D5">
      <w:pPr>
        <w:pStyle w:val="ListParagraph"/>
        <w:rPr>
          <w:sz w:val="22"/>
          <w:szCs w:val="22"/>
        </w:rPr>
      </w:pPr>
      <w:r>
        <w:rPr>
          <w:sz w:val="22"/>
          <w:szCs w:val="22"/>
        </w:rPr>
        <w:t>across classes, modules, and courses.</w:t>
      </w:r>
    </w:p>
    <w:p w:rsidR="005741D5" w:rsidRDefault="005741D5" w:rsidP="005741D5">
      <w:pPr>
        <w:pStyle w:val="ListParagraph"/>
        <w:numPr>
          <w:ilvl w:val="0"/>
          <w:numId w:val="25"/>
        </w:numPr>
        <w:rPr>
          <w:sz w:val="22"/>
          <w:szCs w:val="22"/>
        </w:rPr>
      </w:pPr>
      <w:r>
        <w:rPr>
          <w:sz w:val="22"/>
          <w:szCs w:val="22"/>
        </w:rPr>
        <w:t>Students are engaged in, energized by, and challenged by class discussions.</w:t>
      </w:r>
    </w:p>
    <w:p w:rsidR="005741D5" w:rsidRDefault="005741D5" w:rsidP="005741D5">
      <w:pPr>
        <w:pStyle w:val="ListParagraph"/>
        <w:numPr>
          <w:ilvl w:val="0"/>
          <w:numId w:val="25"/>
        </w:numPr>
        <w:rPr>
          <w:sz w:val="22"/>
          <w:szCs w:val="22"/>
        </w:rPr>
      </w:pPr>
      <w:r>
        <w:rPr>
          <w:sz w:val="22"/>
          <w:szCs w:val="22"/>
        </w:rPr>
        <w:t>Students discover, articulate and develop most critical insights, with the instructor</w:t>
      </w:r>
    </w:p>
    <w:p w:rsidR="005741D5" w:rsidRDefault="005741D5" w:rsidP="005741D5">
      <w:pPr>
        <w:pStyle w:val="ListParagraph"/>
        <w:rPr>
          <w:sz w:val="22"/>
          <w:szCs w:val="22"/>
        </w:rPr>
      </w:pPr>
      <w:r>
        <w:rPr>
          <w:sz w:val="22"/>
          <w:szCs w:val="22"/>
        </w:rPr>
        <w:t>leading the process.</w:t>
      </w:r>
    </w:p>
    <w:p w:rsidR="005741D5" w:rsidRDefault="005741D5" w:rsidP="005741D5">
      <w:pPr>
        <w:pStyle w:val="ListParagraph"/>
        <w:rPr>
          <w:sz w:val="22"/>
          <w:szCs w:val="22"/>
        </w:rPr>
      </w:pPr>
    </w:p>
    <w:p w:rsidR="005741D5" w:rsidRDefault="005741D5" w:rsidP="005741D5">
      <w:pPr>
        <w:widowControl/>
        <w:rPr>
          <w:b/>
          <w:sz w:val="22"/>
          <w:szCs w:val="22"/>
        </w:rPr>
      </w:pPr>
      <w:r>
        <w:rPr>
          <w:b/>
          <w:sz w:val="22"/>
          <w:szCs w:val="22"/>
        </w:rPr>
        <w:t>Preconditions</w:t>
      </w:r>
    </w:p>
    <w:p w:rsidR="005741D5" w:rsidRDefault="005741D5" w:rsidP="005741D5">
      <w:pPr>
        <w:pStyle w:val="ListParagraph"/>
        <w:numPr>
          <w:ilvl w:val="0"/>
          <w:numId w:val="26"/>
        </w:numPr>
        <w:rPr>
          <w:sz w:val="22"/>
          <w:szCs w:val="22"/>
        </w:rPr>
      </w:pPr>
      <w:r>
        <w:rPr>
          <w:sz w:val="22"/>
          <w:szCs w:val="22"/>
        </w:rPr>
        <w:t>There is mutual respect between instructor and students, and among the students.</w:t>
      </w:r>
    </w:p>
    <w:p w:rsidR="005741D5" w:rsidRDefault="005741D5" w:rsidP="005741D5">
      <w:pPr>
        <w:pStyle w:val="ListParagraph"/>
        <w:numPr>
          <w:ilvl w:val="0"/>
          <w:numId w:val="26"/>
        </w:numPr>
        <w:rPr>
          <w:sz w:val="22"/>
          <w:szCs w:val="22"/>
        </w:rPr>
      </w:pPr>
      <w:r>
        <w:rPr>
          <w:sz w:val="22"/>
          <w:szCs w:val="22"/>
        </w:rPr>
        <w:t>Instructor and students come to class well-prepared.</w:t>
      </w:r>
    </w:p>
    <w:p w:rsidR="005741D5" w:rsidRDefault="005741D5" w:rsidP="005741D5">
      <w:pPr>
        <w:pStyle w:val="ListParagraph"/>
        <w:numPr>
          <w:ilvl w:val="0"/>
          <w:numId w:val="26"/>
        </w:numPr>
        <w:rPr>
          <w:sz w:val="22"/>
          <w:szCs w:val="22"/>
        </w:rPr>
      </w:pPr>
      <w:r>
        <w:rPr>
          <w:sz w:val="22"/>
          <w:szCs w:val="22"/>
        </w:rPr>
        <w:t>Instructor and students apply rigorous standards and are willing to take risks and consider</w:t>
      </w:r>
    </w:p>
    <w:p w:rsidR="005741D5" w:rsidRDefault="005741D5" w:rsidP="005741D5">
      <w:pPr>
        <w:pStyle w:val="ListParagraph"/>
        <w:rPr>
          <w:sz w:val="22"/>
          <w:szCs w:val="22"/>
        </w:rPr>
      </w:pPr>
      <w:r>
        <w:rPr>
          <w:sz w:val="22"/>
          <w:szCs w:val="22"/>
        </w:rPr>
        <w:t>different points of view.</w:t>
      </w:r>
    </w:p>
    <w:p w:rsidR="005741D5" w:rsidRDefault="005741D5" w:rsidP="005741D5">
      <w:pPr>
        <w:pStyle w:val="ListParagraph"/>
        <w:numPr>
          <w:ilvl w:val="0"/>
          <w:numId w:val="26"/>
        </w:numPr>
        <w:rPr>
          <w:sz w:val="22"/>
          <w:szCs w:val="22"/>
        </w:rPr>
      </w:pPr>
      <w:r>
        <w:rPr>
          <w:sz w:val="22"/>
          <w:szCs w:val="22"/>
        </w:rPr>
        <w:t xml:space="preserve">The case, supporting materials, assignment questions, and teaching plan are </w:t>
      </w:r>
      <w:r w:rsidR="00A54005">
        <w:rPr>
          <w:sz w:val="22"/>
          <w:szCs w:val="22"/>
        </w:rPr>
        <w:t>well-designed</w:t>
      </w:r>
    </w:p>
    <w:p w:rsidR="005741D5" w:rsidRDefault="005741D5" w:rsidP="005741D5">
      <w:pPr>
        <w:widowControl/>
        <w:ind w:firstLine="720"/>
        <w:rPr>
          <w:sz w:val="22"/>
          <w:szCs w:val="22"/>
        </w:rPr>
      </w:pPr>
      <w:r>
        <w:rPr>
          <w:sz w:val="22"/>
          <w:szCs w:val="22"/>
        </w:rPr>
        <w:t>and are part of an effective module and course structure.</w:t>
      </w:r>
    </w:p>
    <w:p w:rsidR="005741D5" w:rsidRDefault="005741D5" w:rsidP="005741D5">
      <w:pPr>
        <w:widowControl/>
        <w:rPr>
          <w:b/>
          <w:sz w:val="22"/>
          <w:szCs w:val="22"/>
        </w:rPr>
      </w:pPr>
    </w:p>
    <w:p w:rsidR="005741D5" w:rsidRDefault="005741D5" w:rsidP="005741D5">
      <w:pPr>
        <w:widowControl/>
        <w:rPr>
          <w:b/>
          <w:sz w:val="22"/>
          <w:szCs w:val="22"/>
        </w:rPr>
      </w:pPr>
      <w:r>
        <w:rPr>
          <w:b/>
          <w:sz w:val="22"/>
          <w:szCs w:val="22"/>
        </w:rPr>
        <w:t>Behaviors</w:t>
      </w:r>
    </w:p>
    <w:p w:rsidR="005741D5" w:rsidRDefault="005741D5" w:rsidP="005741D5">
      <w:pPr>
        <w:pStyle w:val="ListParagraph"/>
        <w:numPr>
          <w:ilvl w:val="0"/>
          <w:numId w:val="27"/>
        </w:numPr>
        <w:rPr>
          <w:sz w:val="22"/>
          <w:szCs w:val="22"/>
        </w:rPr>
      </w:pPr>
      <w:r>
        <w:rPr>
          <w:sz w:val="22"/>
          <w:szCs w:val="22"/>
        </w:rPr>
        <w:t>Class starts and ends on time</w:t>
      </w:r>
      <w:r w:rsidR="00A54005">
        <w:rPr>
          <w:sz w:val="22"/>
          <w:szCs w:val="22"/>
        </w:rPr>
        <w:t xml:space="preserve"> (when synchronous learning is used)</w:t>
      </w:r>
      <w:r>
        <w:rPr>
          <w:sz w:val="22"/>
          <w:szCs w:val="22"/>
        </w:rPr>
        <w:t>.</w:t>
      </w:r>
      <w:r w:rsidR="00A54005">
        <w:rPr>
          <w:sz w:val="22"/>
          <w:szCs w:val="22"/>
        </w:rPr>
        <w:t xml:space="preserve"> </w:t>
      </w:r>
    </w:p>
    <w:p w:rsidR="005741D5" w:rsidRDefault="005741D5" w:rsidP="005741D5">
      <w:pPr>
        <w:pStyle w:val="ListParagraph"/>
        <w:numPr>
          <w:ilvl w:val="0"/>
          <w:numId w:val="27"/>
        </w:numPr>
        <w:rPr>
          <w:sz w:val="22"/>
          <w:szCs w:val="22"/>
        </w:rPr>
      </w:pPr>
      <w:r>
        <w:rPr>
          <w:sz w:val="22"/>
          <w:szCs w:val="22"/>
        </w:rPr>
        <w:t>The instructor:</w:t>
      </w:r>
    </w:p>
    <w:p w:rsidR="005741D5" w:rsidRDefault="005741D5" w:rsidP="005741D5">
      <w:pPr>
        <w:pStyle w:val="ListParagraph"/>
        <w:numPr>
          <w:ilvl w:val="0"/>
          <w:numId w:val="28"/>
        </w:numPr>
        <w:rPr>
          <w:sz w:val="22"/>
          <w:szCs w:val="22"/>
        </w:rPr>
      </w:pPr>
      <w:r>
        <w:rPr>
          <w:sz w:val="22"/>
          <w:szCs w:val="22"/>
        </w:rPr>
        <w:t>prepares both content and process, including a clear set of teaching/learning</w:t>
      </w:r>
    </w:p>
    <w:p w:rsidR="005741D5" w:rsidRDefault="005741D5" w:rsidP="005741D5">
      <w:pPr>
        <w:pStyle w:val="ListParagraph"/>
        <w:ind w:left="1440"/>
        <w:rPr>
          <w:sz w:val="22"/>
          <w:szCs w:val="22"/>
        </w:rPr>
      </w:pPr>
      <w:r>
        <w:rPr>
          <w:sz w:val="22"/>
          <w:szCs w:val="22"/>
        </w:rPr>
        <w:t>objectives, a call list, a board plan, an opening question, discussion probes,</w:t>
      </w:r>
    </w:p>
    <w:p w:rsidR="005741D5" w:rsidRDefault="005741D5" w:rsidP="005741D5">
      <w:pPr>
        <w:pStyle w:val="ListParagraph"/>
        <w:ind w:left="1440"/>
        <w:rPr>
          <w:sz w:val="22"/>
          <w:szCs w:val="22"/>
        </w:rPr>
      </w:pPr>
      <w:r>
        <w:rPr>
          <w:sz w:val="22"/>
          <w:szCs w:val="22"/>
        </w:rPr>
        <w:t>transitions, follow-up questions, and closing comments.</w:t>
      </w:r>
    </w:p>
    <w:p w:rsidR="005741D5" w:rsidRDefault="005741D5" w:rsidP="005741D5">
      <w:pPr>
        <w:pStyle w:val="ListParagraph"/>
        <w:numPr>
          <w:ilvl w:val="0"/>
          <w:numId w:val="28"/>
        </w:numPr>
        <w:rPr>
          <w:sz w:val="22"/>
          <w:szCs w:val="22"/>
        </w:rPr>
      </w:pPr>
      <w:r>
        <w:rPr>
          <w:sz w:val="22"/>
          <w:szCs w:val="22"/>
        </w:rPr>
        <w:t>listens thoughtfully throughout the class discussion.</w:t>
      </w:r>
    </w:p>
    <w:p w:rsidR="005741D5" w:rsidRDefault="005741D5" w:rsidP="005741D5">
      <w:pPr>
        <w:pStyle w:val="ListParagraph"/>
        <w:numPr>
          <w:ilvl w:val="0"/>
          <w:numId w:val="28"/>
        </w:numPr>
        <w:rPr>
          <w:sz w:val="22"/>
          <w:szCs w:val="22"/>
        </w:rPr>
      </w:pPr>
      <w:r>
        <w:rPr>
          <w:sz w:val="22"/>
          <w:szCs w:val="22"/>
        </w:rPr>
        <w:t>actively manages class flow and structure, while responding flexibly to student</w:t>
      </w:r>
    </w:p>
    <w:p w:rsidR="005741D5" w:rsidRDefault="005741D5" w:rsidP="005741D5">
      <w:pPr>
        <w:pStyle w:val="ListParagraph"/>
        <w:ind w:left="1440"/>
        <w:rPr>
          <w:sz w:val="22"/>
          <w:szCs w:val="22"/>
        </w:rPr>
      </w:pPr>
      <w:r>
        <w:rPr>
          <w:sz w:val="22"/>
          <w:szCs w:val="22"/>
        </w:rPr>
        <w:t>comments.</w:t>
      </w:r>
    </w:p>
    <w:p w:rsidR="005741D5" w:rsidRDefault="005741D5" w:rsidP="005741D5">
      <w:pPr>
        <w:pStyle w:val="ListParagraph"/>
        <w:numPr>
          <w:ilvl w:val="0"/>
          <w:numId w:val="28"/>
        </w:numPr>
        <w:rPr>
          <w:sz w:val="22"/>
          <w:szCs w:val="22"/>
        </w:rPr>
      </w:pPr>
      <w:r>
        <w:rPr>
          <w:sz w:val="22"/>
          <w:szCs w:val="22"/>
        </w:rPr>
        <w:t>poses challenging questions, and follow-ups to promote high</w:t>
      </w:r>
    </w:p>
    <w:p w:rsidR="005741D5" w:rsidRDefault="005741D5" w:rsidP="005741D5">
      <w:pPr>
        <w:pStyle w:val="ListParagraph"/>
        <w:ind w:left="1440"/>
        <w:rPr>
          <w:sz w:val="22"/>
          <w:szCs w:val="22"/>
        </w:rPr>
      </w:pPr>
      <w:r>
        <w:rPr>
          <w:sz w:val="22"/>
          <w:szCs w:val="22"/>
        </w:rPr>
        <w:t>quality class discussion.</w:t>
      </w:r>
    </w:p>
    <w:p w:rsidR="005741D5" w:rsidRDefault="005741D5" w:rsidP="005741D5">
      <w:pPr>
        <w:pStyle w:val="ListParagraph"/>
        <w:numPr>
          <w:ilvl w:val="0"/>
          <w:numId w:val="28"/>
        </w:numPr>
        <w:rPr>
          <w:sz w:val="22"/>
          <w:szCs w:val="22"/>
        </w:rPr>
      </w:pPr>
      <w:r>
        <w:rPr>
          <w:sz w:val="22"/>
          <w:szCs w:val="22"/>
        </w:rPr>
        <w:t>stimulates thoughtful student-to-student discussion and encourages participation</w:t>
      </w:r>
    </w:p>
    <w:p w:rsidR="005741D5" w:rsidRDefault="005741D5" w:rsidP="005741D5">
      <w:pPr>
        <w:pStyle w:val="ListParagraph"/>
        <w:ind w:left="1440"/>
        <w:rPr>
          <w:sz w:val="22"/>
          <w:szCs w:val="22"/>
        </w:rPr>
      </w:pPr>
      <w:r>
        <w:rPr>
          <w:sz w:val="22"/>
          <w:szCs w:val="22"/>
        </w:rPr>
        <w:t>from a broad range of students.</w:t>
      </w:r>
    </w:p>
    <w:p w:rsidR="005741D5" w:rsidRDefault="005741D5" w:rsidP="005741D5">
      <w:pPr>
        <w:pStyle w:val="ListParagraph"/>
        <w:numPr>
          <w:ilvl w:val="0"/>
          <w:numId w:val="28"/>
        </w:numPr>
        <w:rPr>
          <w:sz w:val="22"/>
          <w:szCs w:val="22"/>
        </w:rPr>
      </w:pPr>
      <w:r>
        <w:rPr>
          <w:sz w:val="22"/>
          <w:szCs w:val="22"/>
        </w:rPr>
        <w:t>draws on student background information in guiding the class discussion.</w:t>
      </w:r>
    </w:p>
    <w:p w:rsidR="005741D5" w:rsidRDefault="005741D5" w:rsidP="005741D5">
      <w:pPr>
        <w:pStyle w:val="ListParagraph"/>
        <w:numPr>
          <w:ilvl w:val="0"/>
          <w:numId w:val="28"/>
        </w:numPr>
        <w:rPr>
          <w:sz w:val="22"/>
          <w:szCs w:val="22"/>
        </w:rPr>
      </w:pPr>
      <w:r>
        <w:rPr>
          <w:sz w:val="22"/>
          <w:szCs w:val="22"/>
        </w:rPr>
        <w:t>provides appropriate closure to discussion segments, class sessions, and course</w:t>
      </w:r>
    </w:p>
    <w:p w:rsidR="005741D5" w:rsidRDefault="005741D5" w:rsidP="005741D5">
      <w:pPr>
        <w:pStyle w:val="ListParagraph"/>
        <w:ind w:left="1440"/>
        <w:rPr>
          <w:sz w:val="22"/>
          <w:szCs w:val="22"/>
        </w:rPr>
      </w:pPr>
      <w:r>
        <w:rPr>
          <w:sz w:val="22"/>
          <w:szCs w:val="22"/>
        </w:rPr>
        <w:t>modules.</w:t>
      </w:r>
    </w:p>
    <w:p w:rsidR="005741D5" w:rsidRDefault="005741D5" w:rsidP="005741D5">
      <w:pPr>
        <w:widowControl/>
        <w:rPr>
          <w:sz w:val="22"/>
          <w:szCs w:val="22"/>
        </w:rPr>
      </w:pPr>
      <w:r>
        <w:rPr>
          <w:sz w:val="22"/>
          <w:szCs w:val="22"/>
        </w:rPr>
        <w:t>3. Students:</w:t>
      </w:r>
    </w:p>
    <w:p w:rsidR="005741D5" w:rsidRDefault="005741D5" w:rsidP="005741D5">
      <w:pPr>
        <w:pStyle w:val="ListParagraph"/>
        <w:numPr>
          <w:ilvl w:val="0"/>
          <w:numId w:val="29"/>
        </w:numPr>
        <w:rPr>
          <w:sz w:val="22"/>
          <w:szCs w:val="22"/>
        </w:rPr>
      </w:pPr>
      <w:r>
        <w:rPr>
          <w:sz w:val="22"/>
          <w:szCs w:val="22"/>
        </w:rPr>
        <w:t>participate and listen actively throughout class discussions.</w:t>
      </w:r>
    </w:p>
    <w:p w:rsidR="005741D5" w:rsidRDefault="003B38EA" w:rsidP="005741D5">
      <w:pPr>
        <w:pStyle w:val="ListParagraph"/>
        <w:numPr>
          <w:ilvl w:val="0"/>
          <w:numId w:val="29"/>
        </w:numPr>
        <w:rPr>
          <w:sz w:val="22"/>
          <w:szCs w:val="22"/>
        </w:rPr>
      </w:pPr>
      <w:r>
        <w:rPr>
          <w:sz w:val="22"/>
          <w:szCs w:val="22"/>
        </w:rPr>
        <w:t>contribute</w:t>
      </w:r>
      <w:r w:rsidR="005741D5">
        <w:rPr>
          <w:sz w:val="22"/>
          <w:szCs w:val="22"/>
        </w:rPr>
        <w:t xml:space="preserve"> ideas, analysis, and personal experiences instead of simply presenting</w:t>
      </w:r>
    </w:p>
    <w:p w:rsidR="005741D5" w:rsidRDefault="005741D5" w:rsidP="005741D5">
      <w:pPr>
        <w:pStyle w:val="ListParagraph"/>
        <w:ind w:left="1440"/>
        <w:rPr>
          <w:sz w:val="22"/>
          <w:szCs w:val="22"/>
        </w:rPr>
      </w:pPr>
      <w:r>
        <w:rPr>
          <w:sz w:val="22"/>
          <w:szCs w:val="22"/>
        </w:rPr>
        <w:t>case facts.</w:t>
      </w:r>
    </w:p>
    <w:p w:rsidR="005741D5" w:rsidRDefault="003B38EA" w:rsidP="005741D5">
      <w:pPr>
        <w:pStyle w:val="Default"/>
        <w:numPr>
          <w:ilvl w:val="0"/>
          <w:numId w:val="29"/>
        </w:numPr>
      </w:pPr>
      <w:r>
        <w:rPr>
          <w:sz w:val="22"/>
          <w:szCs w:val="22"/>
        </w:rPr>
        <w:t xml:space="preserve">Consider </w:t>
      </w:r>
      <w:r w:rsidR="005741D5">
        <w:rPr>
          <w:sz w:val="22"/>
          <w:szCs w:val="22"/>
        </w:rPr>
        <w:t>each other's comments</w:t>
      </w:r>
      <w:r>
        <w:rPr>
          <w:sz w:val="22"/>
          <w:szCs w:val="22"/>
        </w:rPr>
        <w:t>. C</w:t>
      </w:r>
      <w:r w:rsidR="005741D5">
        <w:rPr>
          <w:sz w:val="22"/>
          <w:szCs w:val="22"/>
        </w:rPr>
        <w:t>ritique and debate different points of view.</w:t>
      </w:r>
    </w:p>
    <w:p w:rsidR="008E5700" w:rsidRDefault="008E5700" w:rsidP="008E5700">
      <w:pPr>
        <w:pStyle w:val="Default"/>
      </w:pPr>
    </w:p>
    <w:p w:rsidR="008E5700" w:rsidRDefault="008E5700" w:rsidP="008E5700">
      <w:pPr>
        <w:pStyle w:val="Default"/>
      </w:pPr>
    </w:p>
    <w:p w:rsidR="00D404D1" w:rsidRDefault="00D404D1">
      <w:pPr>
        <w:widowControl/>
        <w:autoSpaceDE/>
        <w:autoSpaceDN/>
        <w:adjustRightInd/>
        <w:rPr>
          <w:b/>
        </w:rPr>
      </w:pPr>
      <w:r>
        <w:rPr>
          <w:b/>
        </w:rPr>
        <w:br w:type="page"/>
      </w:r>
    </w:p>
    <w:p w:rsidR="0081341D" w:rsidRDefault="0081341D" w:rsidP="0081341D">
      <w:pPr>
        <w:jc w:val="center"/>
        <w:rPr>
          <w:b/>
          <w:bCs/>
          <w:sz w:val="28"/>
          <w:szCs w:val="28"/>
        </w:rPr>
      </w:pPr>
      <w:r w:rsidRPr="008E3E02">
        <w:rPr>
          <w:b/>
          <w:bCs/>
          <w:sz w:val="28"/>
          <w:szCs w:val="28"/>
        </w:rPr>
        <w:lastRenderedPageBreak/>
        <w:t>I</w:t>
      </w:r>
      <w:r w:rsidRPr="005A2D0D">
        <w:rPr>
          <w:b/>
          <w:bCs/>
          <w:sz w:val="28"/>
          <w:szCs w:val="28"/>
        </w:rPr>
        <w:t>NSTRUCTIONAL DESIGN CHECK LIST</w:t>
      </w:r>
    </w:p>
    <w:p w:rsidR="0081341D" w:rsidRPr="009D05E0" w:rsidRDefault="0081341D" w:rsidP="0081341D">
      <w:pPr>
        <w:pStyle w:val="Default"/>
      </w:pPr>
    </w:p>
    <w:p w:rsidR="0081341D" w:rsidRDefault="0081341D" w:rsidP="0081341D">
      <w:r w:rsidRPr="005A2D0D">
        <w:t xml:space="preserve">The following checklist is intended to guide you in the conversion insuring that each of the necessary components have been included in the module.  If you have any questions please do not hesitate to contact the </w:t>
      </w:r>
      <w:r w:rsidR="00A54005">
        <w:t>Online Learning departmen</w:t>
      </w:r>
      <w:r w:rsidRPr="005A2D0D">
        <w:t xml:space="preserve">t.  This is not a part of the module </w:t>
      </w:r>
      <w:r w:rsidR="003B38EA">
        <w:t xml:space="preserve">but </w:t>
      </w:r>
      <w:r w:rsidRPr="005A2D0D">
        <w:t xml:space="preserve">is included to </w:t>
      </w:r>
      <w:r w:rsidR="003B38EA" w:rsidRPr="005A2D0D">
        <w:t>ensure</w:t>
      </w:r>
      <w:r w:rsidRPr="005A2D0D">
        <w:t xml:space="preserve"> all components have been included in the module.</w:t>
      </w:r>
    </w:p>
    <w:p w:rsidR="0081341D" w:rsidRDefault="0081341D" w:rsidP="0081341D">
      <w:pPr>
        <w:pStyle w:val="Default"/>
      </w:pPr>
    </w:p>
    <w:p w:rsidR="0081341D" w:rsidRPr="009D05E0" w:rsidRDefault="0081341D" w:rsidP="0081341D">
      <w:pPr>
        <w:pStyle w:val="Default"/>
      </w:pPr>
    </w:p>
    <w:tbl>
      <w:tblPr>
        <w:tblW w:w="9483" w:type="dxa"/>
        <w:tblInd w:w="93" w:type="dxa"/>
        <w:tblLook w:val="04A0" w:firstRow="1" w:lastRow="0" w:firstColumn="1" w:lastColumn="0" w:noHBand="0" w:noVBand="1"/>
      </w:tblPr>
      <w:tblGrid>
        <w:gridCol w:w="4918"/>
        <w:gridCol w:w="1081"/>
        <w:gridCol w:w="1079"/>
        <w:gridCol w:w="1082"/>
        <w:gridCol w:w="1323"/>
      </w:tblGrid>
      <w:tr w:rsidR="0081341D" w:rsidRPr="005A2D0D" w:rsidTr="00101A90">
        <w:trPr>
          <w:cantSplit/>
          <w:trHeight w:val="330"/>
        </w:trPr>
        <w:tc>
          <w:tcPr>
            <w:tcW w:w="4918" w:type="dxa"/>
            <w:tcBorders>
              <w:top w:val="single" w:sz="8" w:space="0" w:color="auto"/>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rPr>
            </w:pPr>
            <w:r w:rsidRPr="005A2D0D">
              <w:rPr>
                <w:b/>
                <w:bCs/>
                <w:color w:val="000000"/>
              </w:rPr>
              <w:t>Criteria</w:t>
            </w:r>
          </w:p>
        </w:tc>
        <w:tc>
          <w:tcPr>
            <w:tcW w:w="1081" w:type="dxa"/>
            <w:tcBorders>
              <w:top w:val="single" w:sz="8" w:space="0" w:color="auto"/>
              <w:left w:val="nil"/>
              <w:bottom w:val="nil"/>
              <w:right w:val="single" w:sz="8" w:space="0" w:color="auto"/>
            </w:tcBorders>
            <w:shd w:val="clear" w:color="auto" w:fill="auto"/>
            <w:hideMark/>
          </w:tcPr>
          <w:p w:rsidR="0081341D" w:rsidRPr="005A2D0D" w:rsidRDefault="0081341D" w:rsidP="0047741F">
            <w:pPr>
              <w:rPr>
                <w:b/>
                <w:bCs/>
                <w:color w:val="000000"/>
              </w:rPr>
            </w:pPr>
            <w:r w:rsidRPr="005A2D0D">
              <w:rPr>
                <w:b/>
                <w:bCs/>
                <w:color w:val="000000"/>
              </w:rPr>
              <w:t>Yes</w:t>
            </w:r>
          </w:p>
        </w:tc>
        <w:tc>
          <w:tcPr>
            <w:tcW w:w="1079" w:type="dxa"/>
            <w:tcBorders>
              <w:top w:val="single" w:sz="8" w:space="0" w:color="auto"/>
              <w:left w:val="nil"/>
              <w:bottom w:val="nil"/>
              <w:right w:val="single" w:sz="8" w:space="0" w:color="auto"/>
            </w:tcBorders>
            <w:shd w:val="clear" w:color="auto" w:fill="auto"/>
            <w:hideMark/>
          </w:tcPr>
          <w:p w:rsidR="0081341D" w:rsidRPr="005A2D0D" w:rsidRDefault="0081341D" w:rsidP="0047741F">
            <w:pPr>
              <w:rPr>
                <w:b/>
                <w:bCs/>
                <w:color w:val="000000"/>
              </w:rPr>
            </w:pPr>
            <w:r w:rsidRPr="005A2D0D">
              <w:rPr>
                <w:b/>
                <w:bCs/>
                <w:color w:val="000000"/>
              </w:rPr>
              <w:t>No</w:t>
            </w:r>
          </w:p>
        </w:tc>
        <w:tc>
          <w:tcPr>
            <w:tcW w:w="1082" w:type="dxa"/>
            <w:tcBorders>
              <w:top w:val="single" w:sz="8" w:space="0" w:color="auto"/>
              <w:left w:val="nil"/>
              <w:bottom w:val="nil"/>
              <w:right w:val="single" w:sz="8" w:space="0" w:color="auto"/>
            </w:tcBorders>
            <w:shd w:val="clear" w:color="auto" w:fill="auto"/>
            <w:hideMark/>
          </w:tcPr>
          <w:p w:rsidR="0081341D" w:rsidRPr="005A2D0D" w:rsidRDefault="0081341D" w:rsidP="0047741F">
            <w:pPr>
              <w:rPr>
                <w:b/>
                <w:bCs/>
                <w:color w:val="000000"/>
              </w:rPr>
            </w:pPr>
            <w:r w:rsidRPr="005A2D0D">
              <w:rPr>
                <w:b/>
                <w:bCs/>
                <w:color w:val="000000"/>
              </w:rPr>
              <w:t>N/A</w:t>
            </w:r>
          </w:p>
        </w:tc>
        <w:tc>
          <w:tcPr>
            <w:tcW w:w="1323" w:type="dxa"/>
            <w:tcBorders>
              <w:top w:val="single" w:sz="8" w:space="0" w:color="auto"/>
              <w:left w:val="nil"/>
              <w:bottom w:val="nil"/>
              <w:right w:val="single" w:sz="8" w:space="0" w:color="auto"/>
            </w:tcBorders>
            <w:shd w:val="clear" w:color="auto" w:fill="auto"/>
            <w:hideMark/>
          </w:tcPr>
          <w:p w:rsidR="0081341D" w:rsidRPr="005A2D0D" w:rsidRDefault="0081341D" w:rsidP="0047741F">
            <w:pPr>
              <w:rPr>
                <w:b/>
                <w:bCs/>
                <w:color w:val="000000"/>
              </w:rPr>
            </w:pPr>
            <w:r w:rsidRPr="005A2D0D">
              <w:rPr>
                <w:b/>
                <w:bCs/>
                <w:color w:val="000000"/>
              </w:rPr>
              <w:t>Comments</w:t>
            </w:r>
          </w:p>
        </w:tc>
      </w:tr>
      <w:tr w:rsidR="0081341D" w:rsidRPr="005A2D0D" w:rsidTr="00101A90">
        <w:trPr>
          <w:trHeight w:val="367"/>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Format:</w:t>
            </w:r>
          </w:p>
        </w:tc>
        <w:tc>
          <w:tcPr>
            <w:tcW w:w="1081"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p>
        </w:tc>
        <w:tc>
          <w:tcPr>
            <w:tcW w:w="1079"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p>
        </w:tc>
        <w:tc>
          <w:tcPr>
            <w:tcW w:w="1082"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tc>
        <w:tc>
          <w:tcPr>
            <w:tcW w:w="1323"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pPr>
              <w:rPr>
                <w:sz w:val="16"/>
                <w:szCs w:val="16"/>
              </w:rPr>
            </w:pPr>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640" w:hangingChars="225" w:hanging="450"/>
              <w:rPr>
                <w:color w:val="000000"/>
                <w:sz w:val="20"/>
                <w:szCs w:val="20"/>
              </w:rPr>
            </w:pPr>
            <w:r w:rsidRPr="005A2D0D">
              <w:rPr>
                <w:color w:val="000000"/>
                <w:sz w:val="20"/>
                <w:szCs w:val="20"/>
              </w:rPr>
              <w:t>1. Creation/revision date changed on front cover.</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670949436"/>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52701371"/>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664345551"/>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446006051"/>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640" w:hangingChars="225" w:hanging="450"/>
              <w:rPr>
                <w:color w:val="000000"/>
                <w:sz w:val="20"/>
                <w:szCs w:val="20"/>
              </w:rPr>
            </w:pPr>
            <w:r w:rsidRPr="005A2D0D">
              <w:rPr>
                <w:color w:val="000000"/>
                <w:sz w:val="20"/>
                <w:szCs w:val="20"/>
              </w:rPr>
              <w:t>2. Course description is appropriate for changes (if any).</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55894674"/>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663665749"/>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581021200"/>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409581660"/>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640" w:hangingChars="225" w:hanging="450"/>
              <w:rPr>
                <w:color w:val="000000"/>
                <w:sz w:val="20"/>
                <w:szCs w:val="20"/>
              </w:rPr>
            </w:pPr>
            <w:r w:rsidRPr="005A2D0D">
              <w:rPr>
                <w:color w:val="000000"/>
                <w:sz w:val="20"/>
                <w:szCs w:val="20"/>
              </w:rPr>
              <w:t>3. Course topics have been identified (at least two include Christian Worldview and are appropriate to the course).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76100754"/>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615523060"/>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628462738"/>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66251705"/>
                <w:showingPlcHdr/>
                <w:text/>
              </w:sdtPr>
              <w:sdtContent>
                <w:r w:rsidR="0081341D" w:rsidRPr="005A2D0D">
                  <w:rPr>
                    <w:rStyle w:val="PlaceholderText"/>
                    <w:sz w:val="16"/>
                    <w:szCs w:val="16"/>
                  </w:rPr>
                  <w:t>Click here to enter text.</w:t>
                </w:r>
              </w:sdtContent>
            </w:sdt>
          </w:p>
        </w:tc>
      </w:tr>
      <w:tr w:rsidR="0081341D" w:rsidRPr="005A2D0D" w:rsidTr="00101A90">
        <w:trPr>
          <w:trHeight w:val="78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640" w:hangingChars="225" w:hanging="450"/>
              <w:rPr>
                <w:color w:val="000000"/>
                <w:sz w:val="20"/>
                <w:szCs w:val="20"/>
              </w:rPr>
            </w:pPr>
            <w:r w:rsidRPr="005A2D0D">
              <w:rPr>
                <w:color w:val="000000"/>
                <w:sz w:val="20"/>
                <w:szCs w:val="20"/>
              </w:rPr>
              <w:t xml:space="preserve">4. Worldview goals have been identified and are not simply platitudes </w:t>
            </w:r>
            <w:r w:rsidR="003B38EA">
              <w:rPr>
                <w:color w:val="000000"/>
                <w:sz w:val="20"/>
                <w:szCs w:val="20"/>
              </w:rPr>
              <w:t>But</w:t>
            </w:r>
            <w:r w:rsidRPr="005A2D0D">
              <w:rPr>
                <w:color w:val="000000"/>
                <w:sz w:val="20"/>
                <w:szCs w:val="20"/>
              </w:rPr>
              <w:t xml:space="preserve"> draw firm connections between scripture and the course content.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7771366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63919636"/>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428747009"/>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260456333"/>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Student Competencies: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55443778"/>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21001767"/>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08428737"/>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447434311"/>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730" w:hangingChars="270" w:hanging="540"/>
              <w:rPr>
                <w:color w:val="000000"/>
                <w:sz w:val="20"/>
                <w:szCs w:val="20"/>
              </w:rPr>
            </w:pPr>
            <w:r w:rsidRPr="005A2D0D">
              <w:rPr>
                <w:color w:val="000000"/>
                <w:sz w:val="20"/>
                <w:szCs w:val="20"/>
              </w:rPr>
              <w:t>5.  Do student competencies integrate Biblical principles into lecture and class session?</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69038228"/>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00812496"/>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0698544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394552963"/>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730" w:hangingChars="270" w:hanging="540"/>
              <w:rPr>
                <w:color w:val="000000"/>
                <w:sz w:val="20"/>
                <w:szCs w:val="20"/>
              </w:rPr>
            </w:pPr>
            <w:r w:rsidRPr="005A2D0D">
              <w:rPr>
                <w:color w:val="000000"/>
                <w:sz w:val="20"/>
                <w:szCs w:val="20"/>
              </w:rPr>
              <w:t>6.  Are student competencies appropriate for level of program?</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94755878"/>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32389654"/>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54561564"/>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696207057"/>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730" w:hangingChars="270" w:hanging="540"/>
              <w:rPr>
                <w:color w:val="000000"/>
                <w:sz w:val="20"/>
                <w:szCs w:val="20"/>
              </w:rPr>
            </w:pPr>
            <w:r w:rsidRPr="005A2D0D">
              <w:rPr>
                <w:color w:val="000000"/>
                <w:sz w:val="20"/>
                <w:szCs w:val="20"/>
              </w:rPr>
              <w:t>7.  Do student competencies reflect real-world concerns in the field?</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338350562"/>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91101515"/>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89260287"/>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178622320"/>
                <w:showingPlcHdr/>
                <w:text/>
              </w:sdtPr>
              <w:sdtContent>
                <w:r w:rsidR="0081341D" w:rsidRPr="005A2D0D">
                  <w:rPr>
                    <w:rStyle w:val="PlaceholderText"/>
                    <w:sz w:val="16"/>
                    <w:szCs w:val="16"/>
                  </w:rPr>
                  <w:t>Click here to enter text.</w:t>
                </w:r>
              </w:sdtContent>
            </w:sdt>
          </w:p>
        </w:tc>
      </w:tr>
      <w:tr w:rsidR="0081341D" w:rsidRPr="005A2D0D" w:rsidTr="00101A90">
        <w:trPr>
          <w:trHeight w:val="78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730" w:hangingChars="270" w:hanging="540"/>
              <w:rPr>
                <w:color w:val="000000"/>
                <w:sz w:val="20"/>
                <w:szCs w:val="20"/>
              </w:rPr>
            </w:pPr>
            <w:r w:rsidRPr="005A2D0D">
              <w:rPr>
                <w:color w:val="000000"/>
                <w:sz w:val="20"/>
                <w:szCs w:val="20"/>
              </w:rPr>
              <w:t>8.  Are the general competencies and topics for this course designed consistently with their counterparts in higher or lower level degrees (archetype or static)? Certificates?  Workshops?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417873338"/>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63408767"/>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4373815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782412185"/>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730" w:hangingChars="270" w:hanging="540"/>
              <w:rPr>
                <w:color w:val="000000"/>
                <w:sz w:val="20"/>
                <w:szCs w:val="20"/>
              </w:rPr>
            </w:pPr>
            <w:r w:rsidRPr="005A2D0D">
              <w:rPr>
                <w:color w:val="000000"/>
                <w:sz w:val="20"/>
                <w:szCs w:val="20"/>
              </w:rPr>
              <w:t xml:space="preserve">9.  </w:t>
            </w:r>
            <w:r w:rsidRPr="005A2D0D">
              <w:rPr>
                <w:color w:val="000000"/>
                <w:sz w:val="14"/>
                <w:szCs w:val="14"/>
              </w:rPr>
              <w:t xml:space="preserve"> </w:t>
            </w:r>
            <w:r w:rsidRPr="005A2D0D">
              <w:rPr>
                <w:color w:val="000000"/>
                <w:sz w:val="20"/>
                <w:szCs w:val="20"/>
              </w:rPr>
              <w:t>Is this course adequately different from a similar course to merit its existence?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124265624"/>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78762315"/>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5896851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691522092"/>
                <w:showingPlcHdr/>
                <w:text/>
              </w:sdtPr>
              <w:sdtContent>
                <w:r w:rsidR="0081341D" w:rsidRPr="005A2D0D">
                  <w:rPr>
                    <w:rStyle w:val="PlaceholderText"/>
                    <w:sz w:val="16"/>
                    <w:szCs w:val="16"/>
                  </w:rPr>
                  <w:t>Click here to enter text.</w:t>
                </w:r>
              </w:sdtContent>
            </w:sdt>
          </w:p>
        </w:tc>
      </w:tr>
      <w:tr w:rsidR="0081341D" w:rsidRPr="005A2D0D" w:rsidTr="00101A90">
        <w:trPr>
          <w:trHeight w:val="27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Evaluation Criteria:</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9488913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47012071"/>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1171322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752655033"/>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1" w:firstLineChars="88" w:firstLine="176"/>
              <w:rPr>
                <w:color w:val="000000"/>
                <w:sz w:val="20"/>
                <w:szCs w:val="20"/>
              </w:rPr>
            </w:pPr>
            <w:r w:rsidRPr="005A2D0D">
              <w:rPr>
                <w:color w:val="000000"/>
                <w:sz w:val="20"/>
                <w:szCs w:val="20"/>
              </w:rPr>
              <w:t>10. All assignments are included in the evaluation criteria.</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0880998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65423679"/>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43541443"/>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55472818"/>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1" w:firstLineChars="88" w:firstLine="176"/>
              <w:rPr>
                <w:color w:val="000000"/>
                <w:sz w:val="20"/>
                <w:szCs w:val="20"/>
              </w:rPr>
            </w:pPr>
            <w:r w:rsidRPr="005A2D0D">
              <w:rPr>
                <w:color w:val="000000"/>
                <w:sz w:val="20"/>
                <w:szCs w:val="20"/>
              </w:rPr>
              <w:t>11.  Points have been assigned to each assignment.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07649754"/>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523283297"/>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35662041"/>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632765477"/>
                <w:showingPlcHdr/>
                <w:text/>
              </w:sdtPr>
              <w:sdtContent>
                <w:r w:rsidR="0081341D" w:rsidRPr="005A2D0D">
                  <w:rPr>
                    <w:rStyle w:val="PlaceholderText"/>
                    <w:sz w:val="16"/>
                    <w:szCs w:val="16"/>
                  </w:rPr>
                  <w:t>Click here to enter text.</w:t>
                </w:r>
              </w:sdtContent>
            </w:sdt>
          </w:p>
        </w:tc>
      </w:tr>
      <w:tr w:rsidR="0081341D" w:rsidRPr="005A2D0D" w:rsidTr="00101A90">
        <w:trPr>
          <w:trHeight w:val="6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1" w:firstLineChars="88" w:firstLine="176"/>
              <w:rPr>
                <w:color w:val="000000"/>
                <w:sz w:val="20"/>
                <w:szCs w:val="20"/>
              </w:rPr>
            </w:pPr>
            <w:r w:rsidRPr="005A2D0D">
              <w:rPr>
                <w:color w:val="000000"/>
                <w:sz w:val="20"/>
                <w:szCs w:val="20"/>
              </w:rPr>
              <w:t>12.  Grading scale for points is provided.</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911691999"/>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38882833"/>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5934902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224055821"/>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nil"/>
              <w:bottom w:val="single" w:sz="8" w:space="0" w:color="auto"/>
              <w:right w:val="nil"/>
            </w:tcBorders>
            <w:shd w:val="clear" w:color="auto" w:fill="auto"/>
            <w:hideMark/>
          </w:tcPr>
          <w:p w:rsidR="0081341D" w:rsidRPr="005A2D0D" w:rsidRDefault="0081341D" w:rsidP="0047741F">
            <w:pPr>
              <w:ind w:firstLineChars="500" w:firstLine="1000"/>
              <w:rPr>
                <w:color w:val="000000"/>
                <w:sz w:val="20"/>
                <w:szCs w:val="20"/>
              </w:rPr>
            </w:pPr>
            <w:r w:rsidRPr="005A2D0D">
              <w:rPr>
                <w:color w:val="000000"/>
                <w:sz w:val="20"/>
                <w:szCs w:val="20"/>
              </w:rPr>
              <w:t> </w:t>
            </w:r>
          </w:p>
        </w:tc>
        <w:tc>
          <w:tcPr>
            <w:tcW w:w="1081" w:type="dxa"/>
            <w:tcBorders>
              <w:top w:val="nil"/>
              <w:left w:val="nil"/>
              <w:bottom w:val="single" w:sz="8" w:space="0" w:color="auto"/>
              <w:right w:val="nil"/>
            </w:tcBorders>
            <w:shd w:val="clear" w:color="auto" w:fill="auto"/>
            <w:hideMark/>
          </w:tcPr>
          <w:p w:rsidR="0081341D" w:rsidRPr="005A2D0D" w:rsidRDefault="0081341D" w:rsidP="0047741F">
            <w:r w:rsidRPr="005A2D0D">
              <w:rPr>
                <w:b/>
                <w:bCs/>
                <w:color w:val="000000"/>
              </w:rPr>
              <w:t> </w:t>
            </w:r>
            <w:sdt>
              <w:sdtPr>
                <w:rPr>
                  <w:b/>
                  <w:bCs/>
                  <w:color w:val="000000"/>
                </w:rPr>
                <w:id w:val="-1253741532"/>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nil"/>
            </w:tcBorders>
            <w:shd w:val="clear" w:color="auto" w:fill="auto"/>
            <w:hideMark/>
          </w:tcPr>
          <w:p w:rsidR="0081341D" w:rsidRPr="005A2D0D" w:rsidRDefault="0081341D" w:rsidP="0047741F">
            <w:r w:rsidRPr="005A2D0D">
              <w:rPr>
                <w:b/>
                <w:bCs/>
                <w:color w:val="000000"/>
              </w:rPr>
              <w:t> </w:t>
            </w:r>
            <w:sdt>
              <w:sdtPr>
                <w:rPr>
                  <w:b/>
                  <w:bCs/>
                  <w:color w:val="000000"/>
                </w:rPr>
                <w:id w:val="183401687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nil"/>
            </w:tcBorders>
            <w:shd w:val="clear" w:color="auto" w:fill="auto"/>
            <w:hideMark/>
          </w:tcPr>
          <w:p w:rsidR="0081341D" w:rsidRPr="005A2D0D" w:rsidRDefault="0081341D" w:rsidP="0047741F">
            <w:r w:rsidRPr="005A2D0D">
              <w:rPr>
                <w:b/>
                <w:bCs/>
                <w:color w:val="000000"/>
              </w:rPr>
              <w:t> </w:t>
            </w:r>
            <w:sdt>
              <w:sdtPr>
                <w:rPr>
                  <w:b/>
                  <w:bCs/>
                  <w:color w:val="000000"/>
                </w:rPr>
                <w:id w:val="8266174"/>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nil"/>
            </w:tcBorders>
            <w:shd w:val="clear" w:color="auto" w:fill="auto"/>
            <w:hideMark/>
          </w:tcPr>
          <w:p w:rsidR="0081341D" w:rsidRPr="005A2D0D" w:rsidRDefault="00720F1F" w:rsidP="0047741F">
            <w:pPr>
              <w:rPr>
                <w:sz w:val="16"/>
                <w:szCs w:val="16"/>
              </w:rPr>
            </w:pPr>
            <w:sdt>
              <w:sdtPr>
                <w:rPr>
                  <w:b/>
                  <w:bCs/>
                  <w:color w:val="000000"/>
                  <w:sz w:val="16"/>
                  <w:szCs w:val="16"/>
                </w:rPr>
                <w:id w:val="-719434220"/>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Resources: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03674767"/>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39526889"/>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55815878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373727454"/>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2" w:firstLineChars="87" w:firstLine="174"/>
              <w:rPr>
                <w:color w:val="000000"/>
                <w:sz w:val="20"/>
                <w:szCs w:val="20"/>
              </w:rPr>
            </w:pPr>
            <w:r w:rsidRPr="005A2D0D">
              <w:rPr>
                <w:color w:val="000000"/>
                <w:sz w:val="20"/>
                <w:szCs w:val="20"/>
              </w:rPr>
              <w:t>13. Textbook information is provided and has been approved.</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46950269"/>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87793462"/>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378541060"/>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693650310"/>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80" w:left="372" w:hangingChars="90" w:hanging="180"/>
              <w:rPr>
                <w:color w:val="000000"/>
                <w:sz w:val="20"/>
                <w:szCs w:val="20"/>
              </w:rPr>
            </w:pPr>
            <w:r w:rsidRPr="005A2D0D">
              <w:rPr>
                <w:color w:val="000000"/>
                <w:sz w:val="20"/>
                <w:szCs w:val="20"/>
              </w:rPr>
              <w:t>14. Other resource information is provided and has been approved.</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74711613"/>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581438976"/>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9206756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259341507"/>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Student Notes: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677934219"/>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0239884"/>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612592583"/>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2062705434"/>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80" w:left="732" w:hangingChars="270" w:hanging="540"/>
              <w:rPr>
                <w:color w:val="000000"/>
                <w:sz w:val="20"/>
                <w:szCs w:val="20"/>
              </w:rPr>
            </w:pPr>
            <w:r w:rsidRPr="005A2D0D">
              <w:rPr>
                <w:color w:val="000000"/>
                <w:sz w:val="20"/>
                <w:szCs w:val="20"/>
              </w:rPr>
              <w:t>15. Any important information for students is provided under student notes.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13907323"/>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34523567"/>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56957671"/>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904131982"/>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80" w:left="732" w:hangingChars="270" w:hanging="540"/>
              <w:rPr>
                <w:color w:val="000000"/>
                <w:sz w:val="20"/>
                <w:szCs w:val="20"/>
              </w:rPr>
            </w:pPr>
            <w:r w:rsidRPr="005A2D0D">
              <w:rPr>
                <w:color w:val="000000"/>
                <w:sz w:val="20"/>
                <w:szCs w:val="20"/>
              </w:rPr>
              <w:t>16.  Summary of assignments is provided with lengthy instructions or being placed in Appendix A.</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34688817"/>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5458439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4411945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610575163"/>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single" w:sz="8" w:space="0" w:color="auto"/>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lastRenderedPageBreak/>
              <w:t>Student Unit Breakdown:</w:t>
            </w:r>
          </w:p>
        </w:tc>
        <w:tc>
          <w:tcPr>
            <w:tcW w:w="1081"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68561317"/>
              </w:sdtPr>
              <w:sdtContent>
                <w:r w:rsidRPr="005A2D0D">
                  <w:rPr>
                    <w:rFonts w:ascii="MS Mincho" w:eastAsia="MS Mincho" w:hAnsi="MS Mincho" w:cs="MS Mincho" w:hint="eastAsia"/>
                    <w:b/>
                    <w:bCs/>
                    <w:color w:val="000000"/>
                  </w:rPr>
                  <w:t>☐</w:t>
                </w:r>
              </w:sdtContent>
            </w:sdt>
          </w:p>
        </w:tc>
        <w:tc>
          <w:tcPr>
            <w:tcW w:w="1079"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81552671"/>
              </w:sdtPr>
              <w:sdtContent>
                <w:r w:rsidRPr="005A2D0D">
                  <w:rPr>
                    <w:rFonts w:ascii="MS Mincho" w:eastAsia="MS Mincho" w:hAnsi="MS Mincho" w:cs="MS Mincho" w:hint="eastAsia"/>
                    <w:b/>
                    <w:bCs/>
                    <w:color w:val="000000"/>
                  </w:rPr>
                  <w:t>☐</w:t>
                </w:r>
              </w:sdtContent>
            </w:sdt>
          </w:p>
        </w:tc>
        <w:tc>
          <w:tcPr>
            <w:tcW w:w="1082" w:type="dxa"/>
            <w:tcBorders>
              <w:top w:val="single" w:sz="8" w:space="0" w:color="auto"/>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92126107"/>
              </w:sdtPr>
              <w:sdtContent>
                <w:r w:rsidRPr="005A2D0D">
                  <w:rPr>
                    <w:rFonts w:ascii="MS Mincho" w:eastAsia="MS Mincho" w:hAnsi="MS Mincho" w:cs="MS Mincho" w:hint="eastAsia"/>
                    <w:b/>
                    <w:bCs/>
                    <w:color w:val="000000"/>
                  </w:rPr>
                  <w:t>☐</w:t>
                </w:r>
              </w:sdtContent>
            </w:sdt>
          </w:p>
        </w:tc>
        <w:tc>
          <w:tcPr>
            <w:tcW w:w="1323" w:type="dxa"/>
            <w:tcBorders>
              <w:top w:val="single" w:sz="8" w:space="0" w:color="auto"/>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874668178"/>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sidRPr="005A2D0D">
              <w:rPr>
                <w:color w:val="000000"/>
                <w:sz w:val="20"/>
                <w:szCs w:val="20"/>
              </w:rPr>
              <w:t>17. Unit 1-8 assignments are appropriate to the degree level.</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682965719"/>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86321923"/>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392461257"/>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460535649"/>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30"/>
        </w:trPr>
        <w:tc>
          <w:tcPr>
            <w:tcW w:w="4918" w:type="dxa"/>
            <w:tcBorders>
              <w:top w:val="nil"/>
              <w:left w:val="single" w:sz="8" w:space="0" w:color="auto"/>
              <w:bottom w:val="single" w:sz="8" w:space="0" w:color="auto"/>
              <w:right w:val="single" w:sz="8" w:space="0" w:color="auto"/>
            </w:tcBorders>
            <w:shd w:val="clear" w:color="auto" w:fill="auto"/>
          </w:tcPr>
          <w:p w:rsidR="0081341D" w:rsidRPr="005A2D0D" w:rsidRDefault="0081341D" w:rsidP="00ED3429">
            <w:pPr>
              <w:ind w:leftChars="79" w:left="462" w:hangingChars="136" w:hanging="272"/>
              <w:rPr>
                <w:color w:val="000000"/>
                <w:sz w:val="20"/>
                <w:szCs w:val="20"/>
              </w:rPr>
            </w:pPr>
            <w:r>
              <w:rPr>
                <w:color w:val="000000"/>
                <w:sz w:val="20"/>
                <w:szCs w:val="20"/>
              </w:rPr>
              <w:t xml:space="preserve">18. </w:t>
            </w:r>
            <w:r w:rsidRPr="005A2D0D">
              <w:rPr>
                <w:color w:val="000000"/>
                <w:sz w:val="20"/>
                <w:szCs w:val="20"/>
              </w:rPr>
              <w:t>Unit 1-8 assignments</w:t>
            </w:r>
            <w:r>
              <w:rPr>
                <w:color w:val="000000"/>
                <w:sz w:val="20"/>
                <w:szCs w:val="20"/>
              </w:rPr>
              <w:t xml:space="preserve"> include reading, writing, and a </w:t>
            </w:r>
            <w:r w:rsidR="00ED3429">
              <w:rPr>
                <w:color w:val="000000"/>
                <w:sz w:val="20"/>
                <w:szCs w:val="20"/>
              </w:rPr>
              <w:t>Weekly</w:t>
            </w:r>
            <w:r>
              <w:rPr>
                <w:color w:val="000000"/>
                <w:sz w:val="20"/>
                <w:szCs w:val="20"/>
              </w:rPr>
              <w:t xml:space="preserve"> Quiz?</w:t>
            </w:r>
          </w:p>
        </w:tc>
        <w:tc>
          <w:tcPr>
            <w:tcW w:w="1081" w:type="dxa"/>
            <w:tcBorders>
              <w:top w:val="nil"/>
              <w:left w:val="nil"/>
              <w:bottom w:val="single" w:sz="8" w:space="0" w:color="auto"/>
              <w:right w:val="single" w:sz="8" w:space="0" w:color="auto"/>
            </w:tcBorders>
            <w:shd w:val="clear" w:color="auto" w:fill="auto"/>
          </w:tcPr>
          <w:p w:rsidR="0081341D" w:rsidRPr="005A2D0D" w:rsidRDefault="0081341D" w:rsidP="0047741F">
            <w:pPr>
              <w:rPr>
                <w:b/>
                <w:bCs/>
                <w:color w:val="000000"/>
              </w:rPr>
            </w:pPr>
          </w:p>
        </w:tc>
        <w:tc>
          <w:tcPr>
            <w:tcW w:w="1079" w:type="dxa"/>
            <w:tcBorders>
              <w:top w:val="nil"/>
              <w:left w:val="nil"/>
              <w:bottom w:val="single" w:sz="8" w:space="0" w:color="auto"/>
              <w:right w:val="single" w:sz="8" w:space="0" w:color="auto"/>
            </w:tcBorders>
            <w:shd w:val="clear" w:color="auto" w:fill="auto"/>
          </w:tcPr>
          <w:p w:rsidR="0081341D" w:rsidRPr="005A2D0D" w:rsidRDefault="0081341D" w:rsidP="0047741F">
            <w:pPr>
              <w:rPr>
                <w:b/>
                <w:bCs/>
                <w:color w:val="000000"/>
              </w:rPr>
            </w:pPr>
          </w:p>
        </w:tc>
        <w:tc>
          <w:tcPr>
            <w:tcW w:w="1082" w:type="dxa"/>
            <w:tcBorders>
              <w:top w:val="nil"/>
              <w:left w:val="nil"/>
              <w:bottom w:val="single" w:sz="8" w:space="0" w:color="auto"/>
              <w:right w:val="single" w:sz="8" w:space="0" w:color="auto"/>
            </w:tcBorders>
            <w:shd w:val="clear" w:color="auto" w:fill="auto"/>
          </w:tcPr>
          <w:p w:rsidR="0081341D" w:rsidRPr="005A2D0D" w:rsidRDefault="0081341D" w:rsidP="0047741F">
            <w:pPr>
              <w:rPr>
                <w:b/>
                <w:bCs/>
                <w:color w:val="000000"/>
              </w:rPr>
            </w:pPr>
          </w:p>
        </w:tc>
        <w:tc>
          <w:tcPr>
            <w:tcW w:w="1323" w:type="dxa"/>
            <w:tcBorders>
              <w:top w:val="nil"/>
              <w:left w:val="nil"/>
              <w:bottom w:val="single" w:sz="8" w:space="0" w:color="auto"/>
              <w:right w:val="single" w:sz="8" w:space="0" w:color="auto"/>
            </w:tcBorders>
            <w:shd w:val="clear" w:color="auto" w:fill="auto"/>
          </w:tcPr>
          <w:p w:rsidR="0081341D" w:rsidRDefault="0081341D" w:rsidP="0047741F">
            <w:pPr>
              <w:rPr>
                <w:b/>
                <w:bCs/>
                <w:color w:val="000000"/>
                <w:sz w:val="16"/>
                <w:szCs w:val="16"/>
              </w:rPr>
            </w:pPr>
          </w:p>
        </w:tc>
      </w:tr>
      <w:tr w:rsidR="0081341D" w:rsidRPr="005A2D0D" w:rsidTr="00101A90">
        <w:trPr>
          <w:cantSplit/>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Pr>
                <w:color w:val="000000"/>
                <w:sz w:val="20"/>
                <w:szCs w:val="20"/>
              </w:rPr>
              <w:t>19</w:t>
            </w:r>
            <w:r w:rsidRPr="005A2D0D">
              <w:rPr>
                <w:color w:val="000000"/>
                <w:sz w:val="20"/>
                <w:szCs w:val="20"/>
              </w:rPr>
              <w:t xml:space="preserve">.  Do individual assignments </w:t>
            </w:r>
            <w:r w:rsidR="003B38EA">
              <w:rPr>
                <w:color w:val="000000"/>
                <w:sz w:val="20"/>
                <w:szCs w:val="20"/>
              </w:rPr>
              <w:t>build</w:t>
            </w:r>
            <w:r w:rsidRPr="005A2D0D">
              <w:rPr>
                <w:color w:val="000000"/>
                <w:sz w:val="20"/>
                <w:szCs w:val="20"/>
              </w:rPr>
              <w:t xml:space="preserve"> on the course competencies?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643121479"/>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70150005"/>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477894188"/>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767806579"/>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Pr>
                <w:color w:val="000000"/>
                <w:sz w:val="20"/>
                <w:szCs w:val="20"/>
              </w:rPr>
              <w:t>20</w:t>
            </w:r>
            <w:r w:rsidRPr="005A2D0D">
              <w:rPr>
                <w:color w:val="000000"/>
                <w:sz w:val="20"/>
                <w:szCs w:val="20"/>
              </w:rPr>
              <w:t>.  Are all individual assignments turned in for a grade?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53179980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71435565"/>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02124357"/>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072966806"/>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78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sidRPr="005A2D0D">
              <w:rPr>
                <w:color w:val="000000"/>
                <w:sz w:val="20"/>
                <w:szCs w:val="20"/>
              </w:rPr>
              <w:t>2</w:t>
            </w:r>
            <w:r>
              <w:rPr>
                <w:color w:val="000000"/>
                <w:sz w:val="20"/>
                <w:szCs w:val="20"/>
              </w:rPr>
              <w:t>1</w:t>
            </w:r>
            <w:r w:rsidRPr="005A2D0D">
              <w:rPr>
                <w:color w:val="000000"/>
                <w:sz w:val="20"/>
                <w:szCs w:val="20"/>
              </w:rPr>
              <w:t>.  If graduate course, is there research required by each individual student that reflects master’s level independent research?</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08094170"/>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312373102"/>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4476967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553129749"/>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30"/>
        </w:trPr>
        <w:tc>
          <w:tcPr>
            <w:tcW w:w="4918" w:type="dxa"/>
            <w:tcBorders>
              <w:top w:val="nil"/>
              <w:left w:val="single" w:sz="8" w:space="0" w:color="auto"/>
              <w:bottom w:val="single" w:sz="8" w:space="0" w:color="auto"/>
              <w:right w:val="single" w:sz="8" w:space="0" w:color="auto"/>
            </w:tcBorders>
            <w:shd w:val="clear" w:color="auto" w:fill="auto"/>
          </w:tcPr>
          <w:p w:rsidR="0081341D" w:rsidRPr="005A2D0D" w:rsidRDefault="0081341D" w:rsidP="0047741F">
            <w:pPr>
              <w:ind w:leftChars="79" w:left="462" w:hangingChars="136" w:hanging="272"/>
              <w:rPr>
                <w:color w:val="000000"/>
                <w:sz w:val="20"/>
                <w:szCs w:val="20"/>
              </w:rPr>
            </w:pPr>
            <w:r w:rsidRPr="005A2D0D">
              <w:rPr>
                <w:color w:val="000000"/>
                <w:sz w:val="20"/>
                <w:szCs w:val="20"/>
              </w:rPr>
              <w:t>2</w:t>
            </w:r>
            <w:r>
              <w:rPr>
                <w:color w:val="000000"/>
                <w:sz w:val="20"/>
                <w:szCs w:val="20"/>
              </w:rPr>
              <w:t>2</w:t>
            </w:r>
            <w:r w:rsidRPr="005A2D0D">
              <w:rPr>
                <w:color w:val="000000"/>
                <w:sz w:val="20"/>
                <w:szCs w:val="20"/>
              </w:rPr>
              <w:t>.  Is individual writing assignment included as part of final grade?</w:t>
            </w:r>
          </w:p>
        </w:tc>
        <w:tc>
          <w:tcPr>
            <w:tcW w:w="1081" w:type="dxa"/>
            <w:tcBorders>
              <w:top w:val="nil"/>
              <w:left w:val="nil"/>
              <w:bottom w:val="single" w:sz="8" w:space="0" w:color="auto"/>
              <w:right w:val="single" w:sz="8" w:space="0" w:color="auto"/>
            </w:tcBorders>
            <w:shd w:val="clear" w:color="auto" w:fill="auto"/>
          </w:tcPr>
          <w:p w:rsidR="0081341D" w:rsidRPr="005A2D0D" w:rsidRDefault="0081341D" w:rsidP="0047741F">
            <w:r w:rsidRPr="005A2D0D">
              <w:rPr>
                <w:b/>
                <w:bCs/>
                <w:color w:val="000000"/>
              </w:rPr>
              <w:t> </w:t>
            </w:r>
            <w:sdt>
              <w:sdtPr>
                <w:rPr>
                  <w:b/>
                  <w:bCs/>
                  <w:color w:val="000000"/>
                </w:rPr>
                <w:id w:val="-1608112506"/>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tcPr>
          <w:p w:rsidR="0081341D" w:rsidRPr="005A2D0D" w:rsidRDefault="0081341D" w:rsidP="0047741F">
            <w:r w:rsidRPr="005A2D0D">
              <w:rPr>
                <w:b/>
                <w:bCs/>
                <w:color w:val="000000"/>
              </w:rPr>
              <w:t> </w:t>
            </w:r>
            <w:sdt>
              <w:sdtPr>
                <w:rPr>
                  <w:b/>
                  <w:bCs/>
                  <w:color w:val="000000"/>
                </w:rPr>
                <w:id w:val="-404838793"/>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tcPr>
          <w:p w:rsidR="0081341D" w:rsidRPr="005A2D0D" w:rsidRDefault="0081341D" w:rsidP="0047741F">
            <w:r w:rsidRPr="005A2D0D">
              <w:rPr>
                <w:b/>
                <w:bCs/>
                <w:color w:val="000000"/>
              </w:rPr>
              <w:t> </w:t>
            </w:r>
            <w:sdt>
              <w:sdtPr>
                <w:rPr>
                  <w:b/>
                  <w:bCs/>
                  <w:color w:val="000000"/>
                </w:rPr>
                <w:id w:val="-1694290823"/>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tcPr>
          <w:p w:rsidR="0081341D" w:rsidRPr="005A2D0D" w:rsidRDefault="00720F1F" w:rsidP="0047741F">
            <w:pPr>
              <w:rPr>
                <w:sz w:val="16"/>
                <w:szCs w:val="16"/>
              </w:rPr>
            </w:pPr>
            <w:sdt>
              <w:sdtPr>
                <w:rPr>
                  <w:b/>
                  <w:bCs/>
                  <w:color w:val="000000"/>
                  <w:sz w:val="16"/>
                  <w:szCs w:val="16"/>
                </w:rPr>
                <w:id w:val="152488590"/>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30"/>
        </w:trPr>
        <w:tc>
          <w:tcPr>
            <w:tcW w:w="4918" w:type="dxa"/>
            <w:tcBorders>
              <w:top w:val="nil"/>
              <w:left w:val="single" w:sz="8" w:space="0" w:color="auto"/>
              <w:bottom w:val="single" w:sz="8" w:space="0" w:color="auto"/>
              <w:right w:val="single" w:sz="8" w:space="0" w:color="auto"/>
            </w:tcBorders>
            <w:shd w:val="clear" w:color="auto" w:fill="auto"/>
          </w:tcPr>
          <w:p w:rsidR="0081341D" w:rsidRPr="005A2D0D" w:rsidRDefault="0081341D" w:rsidP="0047741F">
            <w:pPr>
              <w:ind w:leftChars="79" w:left="462" w:hangingChars="136" w:hanging="272"/>
              <w:rPr>
                <w:color w:val="000000"/>
                <w:sz w:val="20"/>
                <w:szCs w:val="20"/>
              </w:rPr>
            </w:pPr>
            <w:r w:rsidRPr="005A2D0D">
              <w:rPr>
                <w:color w:val="000000"/>
                <w:sz w:val="20"/>
                <w:szCs w:val="20"/>
              </w:rPr>
              <w:t>2</w:t>
            </w:r>
            <w:r>
              <w:rPr>
                <w:color w:val="000000"/>
                <w:sz w:val="20"/>
                <w:szCs w:val="20"/>
              </w:rPr>
              <w:t>3</w:t>
            </w:r>
            <w:r w:rsidRPr="005A2D0D">
              <w:rPr>
                <w:color w:val="000000"/>
                <w:sz w:val="20"/>
                <w:szCs w:val="20"/>
              </w:rPr>
              <w:t xml:space="preserve">. If graduate course, does course include at least 14,000 written words? If undergrad at least 7,500 written words? (Discussion, essays, papers, etc.) </w:t>
            </w:r>
          </w:p>
          <w:p w:rsidR="0081341D" w:rsidRPr="005A2D0D" w:rsidRDefault="0081341D" w:rsidP="0047741F">
            <w:pPr>
              <w:ind w:leftChars="79" w:left="462" w:hangingChars="136" w:hanging="272"/>
              <w:rPr>
                <w:color w:val="000000"/>
                <w:sz w:val="20"/>
                <w:szCs w:val="20"/>
              </w:rPr>
            </w:pPr>
          </w:p>
        </w:tc>
        <w:tc>
          <w:tcPr>
            <w:tcW w:w="1081" w:type="dxa"/>
            <w:tcBorders>
              <w:top w:val="nil"/>
              <w:left w:val="nil"/>
              <w:bottom w:val="single" w:sz="8" w:space="0" w:color="auto"/>
              <w:right w:val="single" w:sz="8" w:space="0" w:color="auto"/>
            </w:tcBorders>
            <w:shd w:val="clear" w:color="auto" w:fill="auto"/>
          </w:tcPr>
          <w:p w:rsidR="0081341D" w:rsidRPr="005A2D0D" w:rsidRDefault="0081341D" w:rsidP="0047741F">
            <w:r w:rsidRPr="005A2D0D">
              <w:rPr>
                <w:b/>
                <w:bCs/>
                <w:color w:val="000000"/>
              </w:rPr>
              <w:t> </w:t>
            </w:r>
            <w:sdt>
              <w:sdtPr>
                <w:rPr>
                  <w:b/>
                  <w:bCs/>
                  <w:color w:val="000000"/>
                </w:rPr>
                <w:id w:val="-1467115058"/>
              </w:sdtPr>
              <w:sdtContent>
                <w:r>
                  <w:rPr>
                    <w:rFonts w:ascii="MS Gothic" w:eastAsia="MS Gothic" w:hAnsi="MS Gothic"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tcPr>
          <w:p w:rsidR="0081341D" w:rsidRPr="005A2D0D" w:rsidRDefault="0081341D" w:rsidP="0047741F">
            <w:r w:rsidRPr="005A2D0D">
              <w:rPr>
                <w:b/>
                <w:bCs/>
                <w:color w:val="000000"/>
              </w:rPr>
              <w:t> </w:t>
            </w:r>
            <w:sdt>
              <w:sdtPr>
                <w:rPr>
                  <w:b/>
                  <w:bCs/>
                  <w:color w:val="000000"/>
                </w:rPr>
                <w:id w:val="-2073646262"/>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tcPr>
          <w:p w:rsidR="0081341D" w:rsidRPr="005A2D0D" w:rsidRDefault="0081341D" w:rsidP="0047741F">
            <w:r w:rsidRPr="005A2D0D">
              <w:rPr>
                <w:b/>
                <w:bCs/>
                <w:color w:val="000000"/>
              </w:rPr>
              <w:t> </w:t>
            </w:r>
            <w:sdt>
              <w:sdtPr>
                <w:rPr>
                  <w:b/>
                  <w:bCs/>
                  <w:color w:val="000000"/>
                </w:rPr>
                <w:id w:val="1517816732"/>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tcPr>
          <w:p w:rsidR="0081341D" w:rsidRPr="005A2D0D" w:rsidRDefault="00720F1F" w:rsidP="0047741F">
            <w:pPr>
              <w:rPr>
                <w:sz w:val="16"/>
                <w:szCs w:val="16"/>
              </w:rPr>
            </w:pPr>
            <w:sdt>
              <w:sdtPr>
                <w:rPr>
                  <w:b/>
                  <w:bCs/>
                  <w:color w:val="000000"/>
                  <w:sz w:val="16"/>
                  <w:szCs w:val="16"/>
                </w:rPr>
                <w:id w:val="-754743321"/>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sidRPr="005A2D0D">
              <w:rPr>
                <w:color w:val="000000"/>
                <w:sz w:val="20"/>
                <w:szCs w:val="20"/>
              </w:rPr>
              <w:t>2</w:t>
            </w:r>
            <w:r>
              <w:rPr>
                <w:color w:val="000000"/>
                <w:sz w:val="20"/>
                <w:szCs w:val="20"/>
              </w:rPr>
              <w:t>4</w:t>
            </w:r>
            <w:r w:rsidRPr="005A2D0D">
              <w:rPr>
                <w:color w:val="000000"/>
                <w:sz w:val="20"/>
                <w:szCs w:val="20"/>
              </w:rPr>
              <w:t>. Is individual participation through discussion included as part of final grade?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385455546"/>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69262207"/>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69365985"/>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470423792"/>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ED3429">
            <w:pPr>
              <w:ind w:leftChars="79" w:left="462" w:hangingChars="136" w:hanging="272"/>
            </w:pPr>
            <w:r w:rsidRPr="005A2D0D">
              <w:rPr>
                <w:color w:val="000000"/>
                <w:sz w:val="20"/>
                <w:szCs w:val="20"/>
              </w:rPr>
              <w:t>2</w:t>
            </w:r>
            <w:r>
              <w:rPr>
                <w:color w:val="000000"/>
                <w:sz w:val="20"/>
                <w:szCs w:val="20"/>
              </w:rPr>
              <w:t>5.</w:t>
            </w:r>
            <w:r w:rsidRPr="005A2D0D">
              <w:rPr>
                <w:color w:val="000000"/>
                <w:sz w:val="20"/>
                <w:szCs w:val="20"/>
              </w:rPr>
              <w:t xml:space="preserve"> Is individual </w:t>
            </w:r>
            <w:r w:rsidR="00ED3429">
              <w:rPr>
                <w:color w:val="000000"/>
                <w:sz w:val="20"/>
                <w:szCs w:val="20"/>
              </w:rPr>
              <w:t>lecture</w:t>
            </w:r>
            <w:r w:rsidRPr="005A2D0D">
              <w:rPr>
                <w:color w:val="000000"/>
                <w:sz w:val="20"/>
                <w:szCs w:val="20"/>
              </w:rPr>
              <w:t xml:space="preserve"> viewing included as part of final grade?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7325600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90176814"/>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81218383"/>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752239833"/>
                <w:showingPlcHdr/>
                <w:text/>
              </w:sdtPr>
              <w:sdtContent>
                <w:r w:rsidR="0081341D" w:rsidRPr="005A2D0D">
                  <w:rPr>
                    <w:rStyle w:val="PlaceholderText"/>
                    <w:sz w:val="16"/>
                    <w:szCs w:val="16"/>
                  </w:rPr>
                  <w:t>Click here to enter text.</w:t>
                </w:r>
              </w:sdtContent>
            </w:sdt>
          </w:p>
        </w:tc>
      </w:tr>
      <w:tr w:rsidR="0081341D" w:rsidRPr="005A2D0D" w:rsidTr="00101A90">
        <w:trPr>
          <w:trHeight w:val="330"/>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Appendix A (Student Notes):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945506138"/>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44635936"/>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36174578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2088140873"/>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Pr>
                <w:color w:val="000000"/>
                <w:sz w:val="20"/>
                <w:szCs w:val="20"/>
              </w:rPr>
              <w:t>26</w:t>
            </w:r>
            <w:r w:rsidRPr="005A2D0D">
              <w:rPr>
                <w:color w:val="000000"/>
                <w:sz w:val="20"/>
                <w:szCs w:val="20"/>
              </w:rPr>
              <w:t>.  All substantive assignments have appropriate rubrics included for students to understand how they will be graded.</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352257577"/>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93036006"/>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45694017"/>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2064822360"/>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Pr>
                <w:color w:val="000000"/>
                <w:sz w:val="20"/>
                <w:szCs w:val="20"/>
              </w:rPr>
              <w:t>27</w:t>
            </w:r>
            <w:r w:rsidRPr="005A2D0D">
              <w:rPr>
                <w:color w:val="000000"/>
                <w:sz w:val="20"/>
                <w:szCs w:val="20"/>
              </w:rPr>
              <w:t>.  Detailed instructions are included for any major projects/assignments.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510589347"/>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4021912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1116864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2112343881"/>
                <w:showingPlcHdr/>
                <w:text/>
              </w:sdtPr>
              <w:sdtContent>
                <w:r w:rsidR="0081341D" w:rsidRPr="005A2D0D">
                  <w:rPr>
                    <w:rStyle w:val="PlaceholderText"/>
                    <w:sz w:val="16"/>
                    <w:szCs w:val="16"/>
                  </w:rPr>
                  <w:t>Click here to enter text.</w:t>
                </w:r>
              </w:sdtContent>
            </w:sdt>
          </w:p>
        </w:tc>
      </w:tr>
      <w:tr w:rsidR="0081341D" w:rsidRPr="005A2D0D" w:rsidTr="00101A90">
        <w:trPr>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462" w:hangingChars="136" w:hanging="272"/>
              <w:rPr>
                <w:color w:val="000000"/>
                <w:sz w:val="20"/>
                <w:szCs w:val="20"/>
              </w:rPr>
            </w:pPr>
            <w:r>
              <w:rPr>
                <w:color w:val="000000"/>
                <w:sz w:val="20"/>
                <w:szCs w:val="20"/>
              </w:rPr>
              <w:t>28</w:t>
            </w:r>
            <w:r w:rsidRPr="005A2D0D">
              <w:rPr>
                <w:color w:val="000000"/>
                <w:sz w:val="20"/>
                <w:szCs w:val="20"/>
              </w:rPr>
              <w:t>. At least five substantive discussion questions are provided each week (or two appropriate alternate assignments).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482585004"/>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943878845"/>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92331663"/>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982667930"/>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29</w:t>
            </w:r>
            <w:r w:rsidRPr="005A2D0D">
              <w:rPr>
                <w:color w:val="000000"/>
                <w:sz w:val="20"/>
                <w:szCs w:val="20"/>
              </w:rPr>
              <w:t>.   Is turnitin.com required for this course?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66334916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500631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97104362"/>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783384513"/>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Appendix B (Unit Quiz Questions):</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114814396"/>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60401359"/>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53058005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947536734"/>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30</w:t>
            </w:r>
            <w:r w:rsidRPr="005A2D0D">
              <w:rPr>
                <w:color w:val="000000"/>
                <w:sz w:val="20"/>
                <w:szCs w:val="20"/>
              </w:rPr>
              <w:t xml:space="preserve">.  Do all class quizzes, and </w:t>
            </w:r>
            <w:r w:rsidR="00101A90">
              <w:rPr>
                <w:color w:val="000000"/>
                <w:sz w:val="20"/>
                <w:szCs w:val="20"/>
              </w:rPr>
              <w:t>exams</w:t>
            </w:r>
            <w:r w:rsidRPr="005A2D0D">
              <w:rPr>
                <w:color w:val="000000"/>
                <w:sz w:val="20"/>
                <w:szCs w:val="20"/>
              </w:rPr>
              <w:t xml:space="preserve"> contain </w:t>
            </w:r>
            <w:r w:rsidR="00101A90">
              <w:rPr>
                <w:color w:val="000000"/>
                <w:sz w:val="20"/>
                <w:szCs w:val="20"/>
              </w:rPr>
              <w:t>scholarly research</w:t>
            </w:r>
            <w:r w:rsidRPr="005A2D0D">
              <w:rPr>
                <w:color w:val="000000"/>
                <w:sz w:val="20"/>
                <w:szCs w:val="20"/>
              </w:rPr>
              <w: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89222502"/>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849087386"/>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76541900"/>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86113889"/>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31</w:t>
            </w:r>
            <w:r w:rsidRPr="005A2D0D">
              <w:rPr>
                <w:color w:val="000000"/>
                <w:sz w:val="20"/>
                <w:szCs w:val="20"/>
              </w:rPr>
              <w:t xml:space="preserve">.  Are quizzes and pre-posttest electronically attached and sent to </w:t>
            </w:r>
            <w:r w:rsidR="00C215E4">
              <w:rPr>
                <w:color w:val="000000"/>
                <w:sz w:val="20"/>
                <w:szCs w:val="20"/>
              </w:rPr>
              <w:t>DEPARTMENT OF ONLINE LEARNING</w:t>
            </w:r>
            <w:r w:rsidRPr="005A2D0D">
              <w:rPr>
                <w:color w:val="000000"/>
                <w:sz w:val="20"/>
                <w:szCs w:val="20"/>
              </w:rPr>
              <w: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12408879"/>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45792410"/>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827670422"/>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843047527"/>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32</w:t>
            </w:r>
            <w:r w:rsidRPr="005A2D0D">
              <w:rPr>
                <w:color w:val="000000"/>
                <w:sz w:val="20"/>
                <w:szCs w:val="20"/>
              </w:rPr>
              <w:t>.  Are at least 10 quiz questions provided for each Unit?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5101405"/>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32691185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86730786"/>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337805288"/>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Appendix C (Independent Study):</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58142417"/>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97674479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54557864"/>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786692817"/>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33</w:t>
            </w:r>
            <w:r w:rsidRPr="005A2D0D">
              <w:rPr>
                <w:color w:val="000000"/>
                <w:sz w:val="20"/>
                <w:szCs w:val="20"/>
              </w:rPr>
              <w:t>.  Are assignments appropriate to the course and of significant nature to substitute for class time?</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011862728"/>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494179433"/>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705213259"/>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540830289"/>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34</w:t>
            </w:r>
            <w:r w:rsidRPr="005A2D0D">
              <w:rPr>
                <w:color w:val="000000"/>
                <w:sz w:val="20"/>
                <w:szCs w:val="20"/>
              </w:rPr>
              <w:t>.  Do the instructions adequately prepare the student for the assignment?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76675491"/>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31786578"/>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077487592"/>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477796834"/>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rPr>
                <w:b/>
                <w:bCs/>
                <w:color w:val="000000"/>
                <w:sz w:val="20"/>
                <w:szCs w:val="20"/>
              </w:rPr>
            </w:pPr>
            <w:r w:rsidRPr="005A2D0D">
              <w:rPr>
                <w:b/>
                <w:bCs/>
                <w:color w:val="000000"/>
                <w:sz w:val="20"/>
                <w:szCs w:val="20"/>
              </w:rPr>
              <w:t>Appendix D:</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60952514"/>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80454972"/>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63285797"/>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1519886778"/>
                <w:showingPlcHdr/>
                <w:text/>
              </w:sdtPr>
              <w:sdtContent>
                <w:r w:rsidR="0081341D" w:rsidRPr="005A2D0D">
                  <w:rPr>
                    <w:rStyle w:val="PlaceholderText"/>
                    <w:sz w:val="16"/>
                    <w:szCs w:val="16"/>
                  </w:rPr>
                  <w:t>Click here to enter text.</w:t>
                </w:r>
              </w:sdtContent>
            </w:sdt>
          </w:p>
        </w:tc>
      </w:tr>
      <w:tr w:rsidR="0081341D" w:rsidRPr="005A2D0D" w:rsidTr="00101A90">
        <w:trPr>
          <w:cantSplit/>
          <w:trHeight w:val="525"/>
        </w:trPr>
        <w:tc>
          <w:tcPr>
            <w:tcW w:w="4918" w:type="dxa"/>
            <w:tcBorders>
              <w:top w:val="nil"/>
              <w:left w:val="single" w:sz="8" w:space="0" w:color="auto"/>
              <w:bottom w:val="single" w:sz="8"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sidRPr="005A2D0D">
              <w:rPr>
                <w:color w:val="000000"/>
                <w:sz w:val="20"/>
                <w:szCs w:val="20"/>
              </w:rPr>
              <w:t>3</w:t>
            </w:r>
            <w:r>
              <w:rPr>
                <w:color w:val="000000"/>
                <w:sz w:val="20"/>
                <w:szCs w:val="20"/>
              </w:rPr>
              <w:t>5</w:t>
            </w:r>
            <w:r w:rsidRPr="005A2D0D">
              <w:rPr>
                <w:color w:val="000000"/>
                <w:sz w:val="20"/>
                <w:szCs w:val="20"/>
              </w:rPr>
              <w:t xml:space="preserve">. Units and subtopics have been appropriately converted to </w:t>
            </w:r>
            <w:r w:rsidR="00101A90">
              <w:rPr>
                <w:color w:val="000000"/>
                <w:sz w:val="20"/>
                <w:szCs w:val="20"/>
              </w:rPr>
              <w:t>8-module format</w:t>
            </w:r>
            <w:r w:rsidRPr="005A2D0D">
              <w:rPr>
                <w:color w:val="000000"/>
                <w:sz w:val="20"/>
                <w:szCs w:val="20"/>
              </w:rPr>
              <w:t>.</w:t>
            </w:r>
          </w:p>
        </w:tc>
        <w:tc>
          <w:tcPr>
            <w:tcW w:w="1081"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976259897"/>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90328814"/>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298419253"/>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731810397"/>
                <w:showingPlcHdr/>
                <w:text/>
              </w:sdtPr>
              <w:sdtContent>
                <w:r w:rsidR="0081341D" w:rsidRPr="005A2D0D">
                  <w:rPr>
                    <w:rStyle w:val="PlaceholderText"/>
                    <w:sz w:val="16"/>
                    <w:szCs w:val="16"/>
                  </w:rPr>
                  <w:t>Click here to enter text.</w:t>
                </w:r>
              </w:sdtContent>
            </w:sdt>
          </w:p>
        </w:tc>
      </w:tr>
      <w:tr w:rsidR="0081341D" w:rsidRPr="005A2D0D" w:rsidTr="00101A90">
        <w:trPr>
          <w:trHeight w:val="315"/>
        </w:trPr>
        <w:tc>
          <w:tcPr>
            <w:tcW w:w="4918" w:type="dxa"/>
            <w:tcBorders>
              <w:top w:val="nil"/>
              <w:left w:val="single" w:sz="8" w:space="0" w:color="auto"/>
              <w:bottom w:val="single" w:sz="4" w:space="0" w:color="auto"/>
              <w:right w:val="single" w:sz="8" w:space="0" w:color="auto"/>
            </w:tcBorders>
            <w:shd w:val="clear" w:color="auto" w:fill="auto"/>
            <w:hideMark/>
          </w:tcPr>
          <w:p w:rsidR="0081341D" w:rsidRPr="005A2D0D" w:rsidRDefault="0081341D" w:rsidP="0047741F">
            <w:pPr>
              <w:ind w:leftChars="79" w:left="552" w:hangingChars="181" w:hanging="362"/>
              <w:rPr>
                <w:color w:val="000000"/>
                <w:sz w:val="20"/>
                <w:szCs w:val="20"/>
              </w:rPr>
            </w:pPr>
            <w:r>
              <w:rPr>
                <w:color w:val="000000"/>
                <w:sz w:val="20"/>
                <w:szCs w:val="20"/>
              </w:rPr>
              <w:t>36</w:t>
            </w:r>
            <w:r w:rsidRPr="005A2D0D">
              <w:rPr>
                <w:color w:val="000000"/>
                <w:sz w:val="20"/>
                <w:szCs w:val="20"/>
              </w:rPr>
              <w:t xml:space="preserve">.  Assignments have been appropriately </w:t>
            </w:r>
            <w:r w:rsidR="00101A90" w:rsidRPr="005A2D0D">
              <w:rPr>
                <w:color w:val="000000"/>
                <w:sz w:val="20"/>
                <w:szCs w:val="20"/>
              </w:rPr>
              <w:t>distri</w:t>
            </w:r>
            <w:r w:rsidR="00101A90">
              <w:rPr>
                <w:color w:val="000000"/>
                <w:sz w:val="20"/>
                <w:szCs w:val="20"/>
              </w:rPr>
              <w:t>but</w:t>
            </w:r>
            <w:r w:rsidR="00101A90" w:rsidRPr="005A2D0D">
              <w:rPr>
                <w:color w:val="000000"/>
                <w:sz w:val="20"/>
                <w:szCs w:val="20"/>
              </w:rPr>
              <w:t>ed</w:t>
            </w:r>
            <w:r w:rsidRPr="005A2D0D">
              <w:rPr>
                <w:color w:val="000000"/>
                <w:sz w:val="20"/>
                <w:szCs w:val="20"/>
              </w:rPr>
              <w:t xml:space="preserve"> as well.</w:t>
            </w:r>
          </w:p>
          <w:p w:rsidR="0081341D" w:rsidRPr="005A2D0D" w:rsidRDefault="0081341D" w:rsidP="0047741F">
            <w:pPr>
              <w:rPr>
                <w:color w:val="000000"/>
              </w:rPr>
            </w:pPr>
          </w:p>
        </w:tc>
        <w:tc>
          <w:tcPr>
            <w:tcW w:w="1081" w:type="dxa"/>
            <w:tcBorders>
              <w:top w:val="nil"/>
              <w:left w:val="nil"/>
              <w:bottom w:val="single" w:sz="4"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259683403"/>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4"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788284219"/>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4" w:space="0" w:color="auto"/>
              <w:right w:val="single" w:sz="8" w:space="0" w:color="auto"/>
            </w:tcBorders>
            <w:shd w:val="clear" w:color="auto" w:fill="auto"/>
            <w:hideMark/>
          </w:tcPr>
          <w:p w:rsidR="0081341D" w:rsidRPr="005A2D0D" w:rsidRDefault="0081341D" w:rsidP="0047741F">
            <w:r w:rsidRPr="005A2D0D">
              <w:rPr>
                <w:b/>
                <w:bCs/>
                <w:color w:val="000000"/>
              </w:rPr>
              <w:t> </w:t>
            </w:r>
            <w:sdt>
              <w:sdtPr>
                <w:rPr>
                  <w:b/>
                  <w:bCs/>
                  <w:color w:val="000000"/>
                </w:rPr>
                <w:id w:val="1151634008"/>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4" w:space="0" w:color="auto"/>
              <w:right w:val="single" w:sz="8" w:space="0" w:color="auto"/>
            </w:tcBorders>
            <w:shd w:val="clear" w:color="auto" w:fill="auto"/>
            <w:hideMark/>
          </w:tcPr>
          <w:p w:rsidR="0081341D" w:rsidRPr="005A2D0D" w:rsidRDefault="00720F1F" w:rsidP="0047741F">
            <w:pPr>
              <w:rPr>
                <w:sz w:val="16"/>
                <w:szCs w:val="16"/>
              </w:rPr>
            </w:pPr>
            <w:sdt>
              <w:sdtPr>
                <w:rPr>
                  <w:b/>
                  <w:bCs/>
                  <w:color w:val="000000"/>
                  <w:sz w:val="16"/>
                  <w:szCs w:val="16"/>
                </w:rPr>
                <w:id w:val="682548829"/>
                <w:showingPlcHdr/>
                <w:text/>
              </w:sdtPr>
              <w:sdtContent>
                <w:r w:rsidR="0081341D" w:rsidRPr="005A2D0D">
                  <w:rPr>
                    <w:rStyle w:val="PlaceholderText"/>
                    <w:sz w:val="16"/>
                    <w:szCs w:val="16"/>
                  </w:rPr>
                  <w:t>Click here to enter text.</w:t>
                </w:r>
              </w:sdtContent>
            </w:sdt>
          </w:p>
        </w:tc>
      </w:tr>
      <w:tr w:rsidR="00101A90" w:rsidRPr="005A2D0D" w:rsidTr="00101A90">
        <w:trPr>
          <w:trHeight w:val="315"/>
        </w:trPr>
        <w:tc>
          <w:tcPr>
            <w:tcW w:w="4918" w:type="dxa"/>
            <w:tcBorders>
              <w:top w:val="single" w:sz="4" w:space="0" w:color="auto"/>
              <w:left w:val="single" w:sz="8" w:space="0" w:color="auto"/>
              <w:bottom w:val="single" w:sz="8" w:space="0" w:color="auto"/>
              <w:right w:val="single" w:sz="8" w:space="0" w:color="auto"/>
            </w:tcBorders>
            <w:shd w:val="clear" w:color="auto" w:fill="auto"/>
            <w:hideMark/>
          </w:tcPr>
          <w:p w:rsidR="00101A90" w:rsidRPr="005A2D0D" w:rsidRDefault="00101A90" w:rsidP="0047741F">
            <w:pPr>
              <w:ind w:firstLineChars="500" w:firstLine="1004"/>
              <w:rPr>
                <w:color w:val="000000"/>
                <w:sz w:val="20"/>
                <w:szCs w:val="20"/>
              </w:rPr>
            </w:pPr>
            <w:r w:rsidRPr="005A2D0D">
              <w:rPr>
                <w:b/>
                <w:bCs/>
                <w:color w:val="000000"/>
                <w:sz w:val="20"/>
                <w:szCs w:val="20"/>
              </w:rPr>
              <w:lastRenderedPageBreak/>
              <w:t xml:space="preserve">Other:  </w:t>
            </w:r>
          </w:p>
        </w:tc>
        <w:tc>
          <w:tcPr>
            <w:tcW w:w="1081" w:type="dxa"/>
            <w:tcBorders>
              <w:top w:val="single" w:sz="4" w:space="0" w:color="auto"/>
              <w:left w:val="nil"/>
              <w:bottom w:val="single" w:sz="8" w:space="0" w:color="auto"/>
              <w:right w:val="single" w:sz="8" w:space="0" w:color="auto"/>
            </w:tcBorders>
            <w:shd w:val="clear" w:color="auto" w:fill="auto"/>
            <w:hideMark/>
          </w:tcPr>
          <w:p w:rsidR="00101A90" w:rsidRPr="005A2D0D" w:rsidRDefault="00101A90" w:rsidP="0047741F">
            <w:r w:rsidRPr="005A2D0D">
              <w:rPr>
                <w:b/>
                <w:bCs/>
                <w:color w:val="000000"/>
              </w:rPr>
              <w:t> </w:t>
            </w:r>
            <w:sdt>
              <w:sdtPr>
                <w:rPr>
                  <w:b/>
                  <w:bCs/>
                  <w:color w:val="000000"/>
                </w:rPr>
                <w:id w:val="-1415390977"/>
              </w:sdtPr>
              <w:sdtContent>
                <w:r w:rsidRPr="005A2D0D">
                  <w:rPr>
                    <w:rFonts w:ascii="MS Mincho" w:eastAsia="MS Mincho" w:hAnsi="MS Mincho" w:cs="MS Mincho" w:hint="eastAsia"/>
                    <w:b/>
                    <w:bCs/>
                    <w:color w:val="000000"/>
                  </w:rPr>
                  <w:t>☐</w:t>
                </w:r>
              </w:sdtContent>
            </w:sdt>
          </w:p>
        </w:tc>
        <w:tc>
          <w:tcPr>
            <w:tcW w:w="1079" w:type="dxa"/>
            <w:tcBorders>
              <w:top w:val="single" w:sz="4" w:space="0" w:color="auto"/>
              <w:left w:val="nil"/>
              <w:bottom w:val="single" w:sz="8" w:space="0" w:color="auto"/>
              <w:right w:val="single" w:sz="8" w:space="0" w:color="auto"/>
            </w:tcBorders>
            <w:shd w:val="clear" w:color="auto" w:fill="auto"/>
            <w:hideMark/>
          </w:tcPr>
          <w:p w:rsidR="00101A90" w:rsidRPr="005A2D0D" w:rsidRDefault="00101A90" w:rsidP="0047741F">
            <w:r w:rsidRPr="005A2D0D">
              <w:rPr>
                <w:b/>
                <w:bCs/>
                <w:color w:val="000000"/>
              </w:rPr>
              <w:t> </w:t>
            </w:r>
            <w:sdt>
              <w:sdtPr>
                <w:rPr>
                  <w:b/>
                  <w:bCs/>
                  <w:color w:val="000000"/>
                </w:rPr>
                <w:id w:val="-928426301"/>
              </w:sdtPr>
              <w:sdtContent>
                <w:r w:rsidRPr="005A2D0D">
                  <w:rPr>
                    <w:rFonts w:ascii="MS Mincho" w:eastAsia="MS Mincho" w:hAnsi="MS Mincho" w:cs="MS Mincho" w:hint="eastAsia"/>
                    <w:b/>
                    <w:bCs/>
                    <w:color w:val="000000"/>
                  </w:rPr>
                  <w:t>☐</w:t>
                </w:r>
              </w:sdtContent>
            </w:sdt>
          </w:p>
        </w:tc>
        <w:tc>
          <w:tcPr>
            <w:tcW w:w="1082" w:type="dxa"/>
            <w:tcBorders>
              <w:top w:val="single" w:sz="4" w:space="0" w:color="auto"/>
              <w:left w:val="nil"/>
              <w:bottom w:val="single" w:sz="8" w:space="0" w:color="auto"/>
              <w:right w:val="single" w:sz="8" w:space="0" w:color="auto"/>
            </w:tcBorders>
            <w:shd w:val="clear" w:color="auto" w:fill="auto"/>
            <w:hideMark/>
          </w:tcPr>
          <w:p w:rsidR="00101A90" w:rsidRPr="005A2D0D" w:rsidRDefault="00101A90" w:rsidP="0047741F">
            <w:r w:rsidRPr="005A2D0D">
              <w:rPr>
                <w:b/>
                <w:bCs/>
                <w:color w:val="000000"/>
              </w:rPr>
              <w:t> </w:t>
            </w:r>
            <w:sdt>
              <w:sdtPr>
                <w:rPr>
                  <w:b/>
                  <w:bCs/>
                  <w:color w:val="000000"/>
                </w:rPr>
                <w:id w:val="-1748183147"/>
              </w:sdtPr>
              <w:sdtContent>
                <w:r w:rsidRPr="005A2D0D">
                  <w:rPr>
                    <w:rFonts w:ascii="MS Mincho" w:eastAsia="MS Mincho" w:hAnsi="MS Mincho" w:cs="MS Mincho" w:hint="eastAsia"/>
                    <w:b/>
                    <w:bCs/>
                    <w:color w:val="000000"/>
                  </w:rPr>
                  <w:t>☐</w:t>
                </w:r>
              </w:sdtContent>
            </w:sdt>
          </w:p>
        </w:tc>
        <w:tc>
          <w:tcPr>
            <w:tcW w:w="1323" w:type="dxa"/>
            <w:tcBorders>
              <w:top w:val="single" w:sz="4" w:space="0" w:color="auto"/>
              <w:left w:val="nil"/>
              <w:bottom w:val="single" w:sz="8" w:space="0" w:color="auto"/>
              <w:right w:val="single" w:sz="8" w:space="0" w:color="auto"/>
            </w:tcBorders>
            <w:shd w:val="clear" w:color="auto" w:fill="auto"/>
            <w:hideMark/>
          </w:tcPr>
          <w:p w:rsidR="00101A90" w:rsidRPr="005A2D0D" w:rsidRDefault="00101A90" w:rsidP="0047741F">
            <w:pPr>
              <w:rPr>
                <w:sz w:val="16"/>
                <w:szCs w:val="16"/>
              </w:rPr>
            </w:pPr>
            <w:sdt>
              <w:sdtPr>
                <w:rPr>
                  <w:b/>
                  <w:bCs/>
                  <w:color w:val="000000"/>
                </w:rPr>
                <w:id w:val="-338624777"/>
                <w:showingPlcHdr/>
                <w:text/>
              </w:sdtPr>
              <w:sdtContent>
                <w:r w:rsidRPr="005A2D0D">
                  <w:rPr>
                    <w:rStyle w:val="PlaceholderText"/>
                    <w:sz w:val="16"/>
                    <w:szCs w:val="16"/>
                  </w:rPr>
                  <w:t>Click here to enter text.</w:t>
                </w:r>
              </w:sdtContent>
            </w:sdt>
          </w:p>
        </w:tc>
      </w:tr>
      <w:tr w:rsidR="00101A90" w:rsidRPr="005A2D0D" w:rsidTr="00101A90">
        <w:trPr>
          <w:cantSplit/>
          <w:trHeight w:val="315"/>
        </w:trPr>
        <w:tc>
          <w:tcPr>
            <w:tcW w:w="4918" w:type="dxa"/>
            <w:tcBorders>
              <w:top w:val="nil"/>
              <w:left w:val="single" w:sz="8" w:space="0" w:color="auto"/>
              <w:bottom w:val="single" w:sz="8" w:space="0" w:color="auto"/>
              <w:right w:val="single" w:sz="8" w:space="0" w:color="auto"/>
            </w:tcBorders>
            <w:shd w:val="clear" w:color="auto" w:fill="auto"/>
            <w:hideMark/>
          </w:tcPr>
          <w:p w:rsidR="00101A90" w:rsidRPr="005A2D0D" w:rsidRDefault="00101A90" w:rsidP="0047741F">
            <w:pPr>
              <w:rPr>
                <w:b/>
                <w:bCs/>
                <w:color w:val="000000"/>
                <w:sz w:val="20"/>
                <w:szCs w:val="20"/>
              </w:rPr>
            </w:pPr>
            <w:r>
              <w:rPr>
                <w:color w:val="000000"/>
                <w:sz w:val="20"/>
                <w:szCs w:val="20"/>
              </w:rPr>
              <w:t>38</w:t>
            </w:r>
            <w:r w:rsidRPr="005A2D0D">
              <w:rPr>
                <w:color w:val="000000"/>
                <w:sz w:val="20"/>
                <w:szCs w:val="20"/>
              </w:rPr>
              <w:t>.  Please provide any additional comments about the course in the space below.</w:t>
            </w:r>
          </w:p>
        </w:tc>
        <w:tc>
          <w:tcPr>
            <w:tcW w:w="1081" w:type="dxa"/>
            <w:tcBorders>
              <w:top w:val="nil"/>
              <w:left w:val="nil"/>
              <w:bottom w:val="single" w:sz="8" w:space="0" w:color="auto"/>
              <w:right w:val="single" w:sz="8" w:space="0" w:color="auto"/>
            </w:tcBorders>
            <w:shd w:val="clear" w:color="auto" w:fill="auto"/>
            <w:hideMark/>
          </w:tcPr>
          <w:p w:rsidR="00101A90" w:rsidRPr="005A2D0D" w:rsidRDefault="00101A90" w:rsidP="0047741F">
            <w:r w:rsidRPr="005A2D0D">
              <w:rPr>
                <w:b/>
                <w:bCs/>
                <w:color w:val="000000"/>
              </w:rPr>
              <w:t> </w:t>
            </w:r>
            <w:sdt>
              <w:sdtPr>
                <w:rPr>
                  <w:b/>
                  <w:bCs/>
                  <w:color w:val="000000"/>
                </w:rPr>
                <w:id w:val="1289080595"/>
              </w:sdtPr>
              <w:sdtContent>
                <w:r w:rsidRPr="005A2D0D">
                  <w:rPr>
                    <w:rFonts w:ascii="MS Mincho" w:eastAsia="MS Mincho" w:hAnsi="MS Mincho" w:cs="MS Mincho" w:hint="eastAsia"/>
                    <w:b/>
                    <w:bCs/>
                    <w:color w:val="000000"/>
                  </w:rPr>
                  <w:t>☐</w:t>
                </w:r>
              </w:sdtContent>
            </w:sdt>
          </w:p>
        </w:tc>
        <w:tc>
          <w:tcPr>
            <w:tcW w:w="1079" w:type="dxa"/>
            <w:tcBorders>
              <w:top w:val="nil"/>
              <w:left w:val="nil"/>
              <w:bottom w:val="single" w:sz="8" w:space="0" w:color="auto"/>
              <w:right w:val="single" w:sz="8" w:space="0" w:color="auto"/>
            </w:tcBorders>
            <w:shd w:val="clear" w:color="auto" w:fill="auto"/>
            <w:hideMark/>
          </w:tcPr>
          <w:p w:rsidR="00101A90" w:rsidRPr="005A2D0D" w:rsidRDefault="00101A90" w:rsidP="0047741F">
            <w:r w:rsidRPr="005A2D0D">
              <w:rPr>
                <w:b/>
                <w:bCs/>
                <w:color w:val="000000"/>
              </w:rPr>
              <w:t> </w:t>
            </w:r>
            <w:sdt>
              <w:sdtPr>
                <w:rPr>
                  <w:b/>
                  <w:bCs/>
                  <w:color w:val="000000"/>
                </w:rPr>
                <w:id w:val="-599637145"/>
              </w:sdtPr>
              <w:sdtContent>
                <w:r w:rsidRPr="005A2D0D">
                  <w:rPr>
                    <w:rFonts w:ascii="MS Mincho" w:eastAsia="MS Mincho" w:hAnsi="MS Mincho" w:cs="MS Mincho" w:hint="eastAsia"/>
                    <w:b/>
                    <w:bCs/>
                    <w:color w:val="000000"/>
                  </w:rPr>
                  <w:t>☐</w:t>
                </w:r>
              </w:sdtContent>
            </w:sdt>
          </w:p>
        </w:tc>
        <w:tc>
          <w:tcPr>
            <w:tcW w:w="1082" w:type="dxa"/>
            <w:tcBorders>
              <w:top w:val="nil"/>
              <w:left w:val="nil"/>
              <w:bottom w:val="single" w:sz="8" w:space="0" w:color="auto"/>
              <w:right w:val="single" w:sz="8" w:space="0" w:color="auto"/>
            </w:tcBorders>
            <w:shd w:val="clear" w:color="auto" w:fill="auto"/>
            <w:hideMark/>
          </w:tcPr>
          <w:p w:rsidR="00101A90" w:rsidRPr="005A2D0D" w:rsidRDefault="00101A90" w:rsidP="0047741F">
            <w:r w:rsidRPr="005A2D0D">
              <w:rPr>
                <w:b/>
                <w:bCs/>
                <w:color w:val="000000"/>
              </w:rPr>
              <w:t> </w:t>
            </w:r>
            <w:sdt>
              <w:sdtPr>
                <w:rPr>
                  <w:b/>
                  <w:bCs/>
                  <w:color w:val="000000"/>
                </w:rPr>
                <w:id w:val="-1792046784"/>
              </w:sdtPr>
              <w:sdtContent>
                <w:r w:rsidRPr="005A2D0D">
                  <w:rPr>
                    <w:rFonts w:ascii="MS Mincho" w:eastAsia="MS Mincho" w:hAnsi="MS Mincho" w:cs="MS Mincho" w:hint="eastAsia"/>
                    <w:b/>
                    <w:bCs/>
                    <w:color w:val="000000"/>
                  </w:rPr>
                  <w:t>☐</w:t>
                </w:r>
              </w:sdtContent>
            </w:sdt>
          </w:p>
        </w:tc>
        <w:tc>
          <w:tcPr>
            <w:tcW w:w="1323" w:type="dxa"/>
            <w:tcBorders>
              <w:top w:val="nil"/>
              <w:left w:val="nil"/>
              <w:bottom w:val="single" w:sz="8" w:space="0" w:color="auto"/>
              <w:right w:val="single" w:sz="8" w:space="0" w:color="auto"/>
            </w:tcBorders>
            <w:shd w:val="clear" w:color="auto" w:fill="auto"/>
            <w:hideMark/>
          </w:tcPr>
          <w:p w:rsidR="00101A90" w:rsidRPr="005A2D0D" w:rsidRDefault="00101A90" w:rsidP="0047741F">
            <w:sdt>
              <w:sdtPr>
                <w:rPr>
                  <w:b/>
                  <w:bCs/>
                  <w:color w:val="000000"/>
                </w:rPr>
                <w:id w:val="-1291980657"/>
                <w:showingPlcHdr/>
                <w:text/>
              </w:sdtPr>
              <w:sdtContent>
                <w:r w:rsidRPr="005A2D0D">
                  <w:rPr>
                    <w:rStyle w:val="PlaceholderText"/>
                    <w:sz w:val="16"/>
                    <w:szCs w:val="16"/>
                  </w:rPr>
                  <w:t>Click here to enter text.</w:t>
                </w:r>
              </w:sdtContent>
            </w:sdt>
          </w:p>
        </w:tc>
      </w:tr>
      <w:tr w:rsidR="00101A90" w:rsidRPr="005A2D0D" w:rsidTr="00101A90">
        <w:trPr>
          <w:cantSplit/>
          <w:trHeight w:val="315"/>
        </w:trPr>
        <w:tc>
          <w:tcPr>
            <w:tcW w:w="4918" w:type="dxa"/>
            <w:tcBorders>
              <w:top w:val="nil"/>
              <w:left w:val="single" w:sz="8" w:space="0" w:color="auto"/>
              <w:bottom w:val="single" w:sz="8" w:space="0" w:color="auto"/>
              <w:right w:val="single" w:sz="8" w:space="0" w:color="auto"/>
            </w:tcBorders>
            <w:shd w:val="clear" w:color="auto" w:fill="auto"/>
          </w:tcPr>
          <w:p w:rsidR="00101A90" w:rsidRPr="005A2D0D" w:rsidRDefault="00101A90" w:rsidP="0047741F">
            <w:pPr>
              <w:ind w:leftChars="95" w:left="1051" w:hangingChars="343" w:hanging="823"/>
            </w:pPr>
          </w:p>
        </w:tc>
        <w:tc>
          <w:tcPr>
            <w:tcW w:w="1081" w:type="dxa"/>
            <w:tcBorders>
              <w:top w:val="nil"/>
              <w:left w:val="nil"/>
              <w:bottom w:val="single" w:sz="8" w:space="0" w:color="auto"/>
              <w:right w:val="single" w:sz="8" w:space="0" w:color="auto"/>
            </w:tcBorders>
            <w:shd w:val="clear" w:color="auto" w:fill="auto"/>
          </w:tcPr>
          <w:p w:rsidR="00101A90" w:rsidRPr="005A2D0D" w:rsidRDefault="00101A90" w:rsidP="0047741F"/>
        </w:tc>
        <w:tc>
          <w:tcPr>
            <w:tcW w:w="1079" w:type="dxa"/>
            <w:tcBorders>
              <w:top w:val="nil"/>
              <w:left w:val="nil"/>
              <w:bottom w:val="single" w:sz="8" w:space="0" w:color="auto"/>
              <w:right w:val="single" w:sz="8" w:space="0" w:color="auto"/>
            </w:tcBorders>
            <w:shd w:val="clear" w:color="auto" w:fill="auto"/>
          </w:tcPr>
          <w:p w:rsidR="00101A90" w:rsidRPr="005A2D0D" w:rsidRDefault="00101A90" w:rsidP="0047741F"/>
        </w:tc>
        <w:tc>
          <w:tcPr>
            <w:tcW w:w="1082" w:type="dxa"/>
            <w:tcBorders>
              <w:top w:val="nil"/>
              <w:left w:val="nil"/>
              <w:bottom w:val="single" w:sz="8" w:space="0" w:color="auto"/>
              <w:right w:val="single" w:sz="8" w:space="0" w:color="auto"/>
            </w:tcBorders>
            <w:shd w:val="clear" w:color="auto" w:fill="auto"/>
          </w:tcPr>
          <w:p w:rsidR="00101A90" w:rsidRPr="005A2D0D" w:rsidRDefault="00101A90" w:rsidP="0047741F"/>
        </w:tc>
        <w:tc>
          <w:tcPr>
            <w:tcW w:w="1323" w:type="dxa"/>
            <w:tcBorders>
              <w:top w:val="nil"/>
              <w:left w:val="nil"/>
              <w:bottom w:val="single" w:sz="8" w:space="0" w:color="auto"/>
              <w:right w:val="single" w:sz="8" w:space="0" w:color="auto"/>
            </w:tcBorders>
            <w:shd w:val="clear" w:color="auto" w:fill="auto"/>
          </w:tcPr>
          <w:p w:rsidR="00101A90" w:rsidRPr="005A2D0D" w:rsidRDefault="00101A90" w:rsidP="0047741F"/>
        </w:tc>
      </w:tr>
    </w:tbl>
    <w:p w:rsidR="0081341D" w:rsidRPr="005A2D0D" w:rsidRDefault="0081341D" w:rsidP="0081341D">
      <w:pPr>
        <w:tabs>
          <w:tab w:val="left" w:pos="360"/>
        </w:tabs>
        <w:rPr>
          <w:b/>
          <w:bCs/>
        </w:rPr>
      </w:pPr>
    </w:p>
    <w:p w:rsidR="0081341D" w:rsidRPr="005A2D0D" w:rsidRDefault="0081341D" w:rsidP="0081341D">
      <w:pPr>
        <w:tabs>
          <w:tab w:val="left" w:pos="360"/>
        </w:tabs>
        <w:spacing w:line="480" w:lineRule="auto"/>
        <w:rPr>
          <w:b/>
          <w:bCs/>
        </w:rPr>
      </w:pPr>
      <w:r w:rsidRPr="005A2D0D">
        <w:rPr>
          <w:b/>
          <w:bCs/>
        </w:rPr>
        <w:t>Comments   _</w:t>
      </w:r>
      <w:sdt>
        <w:sdtPr>
          <w:rPr>
            <w:b/>
            <w:bCs/>
          </w:rPr>
          <w:id w:val="-1002048018"/>
          <w:showingPlcHdr/>
        </w:sdtPr>
        <w:sdtContent>
          <w:r w:rsidRPr="005A2D0D">
            <w:rPr>
              <w:rStyle w:val="PlaceholderText"/>
            </w:rPr>
            <w:t>Click here to enter text.</w:t>
          </w:r>
        </w:sdtContent>
      </w:sdt>
      <w:r w:rsidRPr="005A2D0D">
        <w:rPr>
          <w:b/>
          <w:bCs/>
        </w:rPr>
        <w:t>____________________________________________________________________</w:t>
      </w:r>
    </w:p>
    <w:p w:rsidR="0081341D" w:rsidRPr="005A2D0D" w:rsidRDefault="0081341D" w:rsidP="0081341D"/>
    <w:p w:rsidR="00EE23DC" w:rsidRPr="00331239" w:rsidRDefault="00EE23DC" w:rsidP="002958A5">
      <w:pPr>
        <w:spacing w:line="480" w:lineRule="auto"/>
        <w:jc w:val="center"/>
      </w:pPr>
    </w:p>
    <w:sectPr w:rsidR="00EE23DC" w:rsidRPr="00331239" w:rsidSect="004D3ECD">
      <w:footerReference w:type="even"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7EB" w:rsidRDefault="000007EB">
      <w:r>
        <w:separator/>
      </w:r>
    </w:p>
  </w:endnote>
  <w:endnote w:type="continuationSeparator" w:id="0">
    <w:p w:rsidR="000007EB" w:rsidRDefault="000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Futura Bold">
    <w:panose1 w:val="020B0802020204020204"/>
    <w:charset w:val="00"/>
    <w:family w:val="swiss"/>
    <w:pitch w:val="variable"/>
    <w:sig w:usb0="A00002AF" w:usb1="500021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1F" w:rsidRDefault="00720F1F" w:rsidP="0066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F1F" w:rsidRDefault="00720F1F" w:rsidP="00693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1F" w:rsidRDefault="00720F1F" w:rsidP="0066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0F1F" w:rsidRDefault="00720F1F" w:rsidP="006931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7EB" w:rsidRDefault="000007EB">
      <w:r>
        <w:separator/>
      </w:r>
    </w:p>
  </w:footnote>
  <w:footnote w:type="continuationSeparator" w:id="0">
    <w:p w:rsidR="000007EB" w:rsidRDefault="0000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700"/>
    <w:multiLevelType w:val="hybridMultilevel"/>
    <w:tmpl w:val="1A92A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247F"/>
    <w:multiLevelType w:val="hybridMultilevel"/>
    <w:tmpl w:val="96163B72"/>
    <w:lvl w:ilvl="0" w:tplc="04090003">
      <w:start w:val="1"/>
      <w:numFmt w:val="bullet"/>
      <w:lvlText w:val="o"/>
      <w:lvlJc w:val="left"/>
      <w:pPr>
        <w:ind w:left="1440" w:hanging="360"/>
      </w:pPr>
      <w:rPr>
        <w:rFonts w:ascii="Courier New" w:hAnsi="Courier New" w:cs="Courier New" w:hint="default"/>
        <w:b w:val="0"/>
        <w:i w:val="0"/>
        <w:color w:val="auto"/>
        <w:sz w:val="24"/>
        <w:szCs w:val="28"/>
      </w:rPr>
    </w:lvl>
    <w:lvl w:ilvl="1" w:tplc="09D6C1A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745E88"/>
    <w:multiLevelType w:val="hybridMultilevel"/>
    <w:tmpl w:val="B68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346CC"/>
    <w:multiLevelType w:val="hybridMultilevel"/>
    <w:tmpl w:val="6ADAA43C"/>
    <w:lvl w:ilvl="0" w:tplc="04090003">
      <w:start w:val="1"/>
      <w:numFmt w:val="bullet"/>
      <w:lvlText w:val="o"/>
      <w:lvlJc w:val="left"/>
      <w:pPr>
        <w:ind w:left="1440" w:hanging="360"/>
      </w:pPr>
      <w:rPr>
        <w:rFonts w:ascii="Courier New" w:hAnsi="Courier New" w:cs="Courier New" w:hint="default"/>
        <w:b w:val="0"/>
        <w:i w:val="0"/>
        <w:color w:val="auto"/>
        <w:sz w:val="24"/>
        <w:szCs w:val="28"/>
      </w:rPr>
    </w:lvl>
    <w:lvl w:ilvl="1" w:tplc="09D6C1A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3468D4"/>
    <w:multiLevelType w:val="hybridMultilevel"/>
    <w:tmpl w:val="C8D0803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C72"/>
    <w:multiLevelType w:val="hybridMultilevel"/>
    <w:tmpl w:val="DE1C7C24"/>
    <w:lvl w:ilvl="0" w:tplc="8036F9B6">
      <w:start w:val="1"/>
      <w:numFmt w:val="bullet"/>
      <w:lvlText w:val=""/>
      <w:lvlJc w:val="left"/>
      <w:pPr>
        <w:ind w:left="720" w:hanging="360"/>
      </w:pPr>
      <w:rPr>
        <w:rFonts w:ascii="Symbol" w:hAnsi="Symbol" w:hint="default"/>
        <w:b w:val="0"/>
        <w:i w:val="0"/>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CEA"/>
    <w:multiLevelType w:val="hybridMultilevel"/>
    <w:tmpl w:val="AEEE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163D9"/>
    <w:multiLevelType w:val="hybridMultilevel"/>
    <w:tmpl w:val="9CEA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1B67"/>
    <w:multiLevelType w:val="hybridMultilevel"/>
    <w:tmpl w:val="FF10A3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BF6"/>
    <w:multiLevelType w:val="multilevel"/>
    <w:tmpl w:val="4DE6CD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5F82C0E"/>
    <w:multiLevelType w:val="hybridMultilevel"/>
    <w:tmpl w:val="F982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4C03"/>
    <w:multiLevelType w:val="hybridMultilevel"/>
    <w:tmpl w:val="9A18F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517F14"/>
    <w:multiLevelType w:val="hybridMultilevel"/>
    <w:tmpl w:val="D3B8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45825"/>
    <w:multiLevelType w:val="hybridMultilevel"/>
    <w:tmpl w:val="AFB6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196B1B"/>
    <w:multiLevelType w:val="hybridMultilevel"/>
    <w:tmpl w:val="866C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51705"/>
    <w:multiLevelType w:val="hybridMultilevel"/>
    <w:tmpl w:val="8C7E2828"/>
    <w:lvl w:ilvl="0" w:tplc="04090003">
      <w:start w:val="1"/>
      <w:numFmt w:val="bullet"/>
      <w:lvlText w:val="o"/>
      <w:lvlJc w:val="left"/>
      <w:pPr>
        <w:ind w:left="1440" w:hanging="360"/>
      </w:pPr>
      <w:rPr>
        <w:rFonts w:ascii="Courier New" w:hAnsi="Courier New" w:cs="Courier New" w:hint="default"/>
        <w:b w:val="0"/>
        <w:i w:val="0"/>
        <w:color w:val="auto"/>
        <w:sz w:val="24"/>
        <w:szCs w:val="28"/>
      </w:rPr>
    </w:lvl>
    <w:lvl w:ilvl="1" w:tplc="09D6C1A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3C16FC"/>
    <w:multiLevelType w:val="hybridMultilevel"/>
    <w:tmpl w:val="FA6EF174"/>
    <w:lvl w:ilvl="0" w:tplc="04090003">
      <w:start w:val="1"/>
      <w:numFmt w:val="bullet"/>
      <w:lvlText w:val="o"/>
      <w:lvlJc w:val="left"/>
      <w:pPr>
        <w:ind w:left="1080" w:hanging="360"/>
      </w:pPr>
      <w:rPr>
        <w:rFonts w:ascii="Courier New" w:hAnsi="Courier New" w:cs="Courier New" w:hint="default"/>
        <w:b w:val="0"/>
        <w:i w:val="0"/>
        <w:color w:val="auto"/>
        <w:sz w:val="24"/>
        <w:szCs w:val="28"/>
      </w:rPr>
    </w:lvl>
    <w:lvl w:ilvl="1" w:tplc="09D6C1A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4210C0"/>
    <w:multiLevelType w:val="hybridMultilevel"/>
    <w:tmpl w:val="8B0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1908"/>
    <w:multiLevelType w:val="hybridMultilevel"/>
    <w:tmpl w:val="1E982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A4C7E"/>
    <w:multiLevelType w:val="hybridMultilevel"/>
    <w:tmpl w:val="96C2F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EF7DAC"/>
    <w:multiLevelType w:val="hybridMultilevel"/>
    <w:tmpl w:val="5D1E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075C6"/>
    <w:multiLevelType w:val="hybridMultilevel"/>
    <w:tmpl w:val="0E3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A4E60"/>
    <w:multiLevelType w:val="hybridMultilevel"/>
    <w:tmpl w:val="2642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93277"/>
    <w:multiLevelType w:val="multilevel"/>
    <w:tmpl w:val="815077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9CC4129"/>
    <w:multiLevelType w:val="hybridMultilevel"/>
    <w:tmpl w:val="1990E7B6"/>
    <w:lvl w:ilvl="0" w:tplc="8036F9B6">
      <w:start w:val="1"/>
      <w:numFmt w:val="bullet"/>
      <w:lvlText w:val=""/>
      <w:lvlJc w:val="left"/>
      <w:pPr>
        <w:ind w:left="720" w:hanging="360"/>
      </w:pPr>
      <w:rPr>
        <w:rFonts w:ascii="Symbol" w:hAnsi="Symbol" w:hint="default"/>
        <w:b w:val="0"/>
        <w:i w:val="0"/>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95576"/>
    <w:multiLevelType w:val="hybridMultilevel"/>
    <w:tmpl w:val="9E907CDA"/>
    <w:lvl w:ilvl="0" w:tplc="04090003">
      <w:start w:val="1"/>
      <w:numFmt w:val="bullet"/>
      <w:lvlText w:val="o"/>
      <w:lvlJc w:val="left"/>
      <w:pPr>
        <w:ind w:left="1440" w:hanging="360"/>
      </w:pPr>
      <w:rPr>
        <w:rFonts w:ascii="Courier New" w:hAnsi="Courier New" w:cs="Courier New" w:hint="default"/>
        <w:b w:val="0"/>
        <w:i w:val="0"/>
        <w:color w:val="auto"/>
        <w:sz w:val="24"/>
        <w:szCs w:val="28"/>
      </w:rPr>
    </w:lvl>
    <w:lvl w:ilvl="1" w:tplc="09D6C1A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5626B2"/>
    <w:multiLevelType w:val="hybridMultilevel"/>
    <w:tmpl w:val="FF90CC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5844FBF"/>
    <w:multiLevelType w:val="hybridMultilevel"/>
    <w:tmpl w:val="0DEA2D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4C283E"/>
    <w:multiLevelType w:val="hybridMultilevel"/>
    <w:tmpl w:val="F67A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F145D"/>
    <w:multiLevelType w:val="hybridMultilevel"/>
    <w:tmpl w:val="525E30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CFB2656"/>
    <w:multiLevelType w:val="multilevel"/>
    <w:tmpl w:val="D2F488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1800A71"/>
    <w:multiLevelType w:val="hybridMultilevel"/>
    <w:tmpl w:val="5FCEBA1E"/>
    <w:lvl w:ilvl="0" w:tplc="04090003">
      <w:start w:val="1"/>
      <w:numFmt w:val="bullet"/>
      <w:lvlText w:val="o"/>
      <w:lvlJc w:val="left"/>
      <w:pPr>
        <w:ind w:left="720" w:hanging="360"/>
      </w:pPr>
      <w:rPr>
        <w:rFonts w:ascii="Courier New" w:hAnsi="Courier New" w:cs="Courier New" w:hint="default"/>
        <w:b w:val="0"/>
        <w:i w:val="0"/>
        <w:color w:val="auto"/>
        <w:sz w:val="24"/>
        <w:szCs w:val="28"/>
      </w:rPr>
    </w:lvl>
    <w:lvl w:ilvl="1" w:tplc="09D6C1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C6726"/>
    <w:multiLevelType w:val="multilevel"/>
    <w:tmpl w:val="2828DD90"/>
    <w:lvl w:ilvl="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4E2F2C"/>
    <w:multiLevelType w:val="hybridMultilevel"/>
    <w:tmpl w:val="E35CE2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71C1F"/>
    <w:multiLevelType w:val="hybridMultilevel"/>
    <w:tmpl w:val="F83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142EA"/>
    <w:multiLevelType w:val="hybridMultilevel"/>
    <w:tmpl w:val="84F4EA5E"/>
    <w:lvl w:ilvl="0" w:tplc="04090003">
      <w:start w:val="1"/>
      <w:numFmt w:val="bullet"/>
      <w:lvlText w:val="o"/>
      <w:lvlJc w:val="left"/>
      <w:pPr>
        <w:ind w:left="1440" w:hanging="360"/>
      </w:pPr>
      <w:rPr>
        <w:rFonts w:ascii="Courier New" w:hAnsi="Courier New" w:cs="Courier New" w:hint="default"/>
        <w:b w:val="0"/>
        <w:i w:val="0"/>
        <w:color w:val="auto"/>
        <w:sz w:val="24"/>
        <w:szCs w:val="28"/>
      </w:rPr>
    </w:lvl>
    <w:lvl w:ilvl="1" w:tplc="09D6C1A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1758CB"/>
    <w:multiLevelType w:val="hybridMultilevel"/>
    <w:tmpl w:val="3512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2"/>
  </w:num>
  <w:num w:numId="4">
    <w:abstractNumId w:val="5"/>
  </w:num>
  <w:num w:numId="5">
    <w:abstractNumId w:val="24"/>
  </w:num>
  <w:num w:numId="6">
    <w:abstractNumId w:val="7"/>
  </w:num>
  <w:num w:numId="7">
    <w:abstractNumId w:val="16"/>
  </w:num>
  <w:num w:numId="8">
    <w:abstractNumId w:val="28"/>
  </w:num>
  <w:num w:numId="9">
    <w:abstractNumId w:val="31"/>
  </w:num>
  <w:num w:numId="10">
    <w:abstractNumId w:val="21"/>
  </w:num>
  <w:num w:numId="11">
    <w:abstractNumId w:val="8"/>
  </w:num>
  <w:num w:numId="12">
    <w:abstractNumId w:val="6"/>
  </w:num>
  <w:num w:numId="13">
    <w:abstractNumId w:val="25"/>
  </w:num>
  <w:num w:numId="14">
    <w:abstractNumId w:val="12"/>
  </w:num>
  <w:num w:numId="15">
    <w:abstractNumId w:val="15"/>
  </w:num>
  <w:num w:numId="16">
    <w:abstractNumId w:val="36"/>
  </w:num>
  <w:num w:numId="17">
    <w:abstractNumId w:val="1"/>
  </w:num>
  <w:num w:numId="18">
    <w:abstractNumId w:val="2"/>
  </w:num>
  <w:num w:numId="19">
    <w:abstractNumId w:val="3"/>
  </w:num>
  <w:num w:numId="20">
    <w:abstractNumId w:val="18"/>
  </w:num>
  <w:num w:numId="21">
    <w:abstractNumId w:val="35"/>
  </w:num>
  <w:num w:numId="22">
    <w:abstractNumId w:val="4"/>
  </w:num>
  <w:num w:numId="23">
    <w:abstractNumId w:val="27"/>
  </w:num>
  <w:num w:numId="24">
    <w:abstractNumId w:val="3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34"/>
  </w:num>
  <w:num w:numId="33">
    <w:abstractNumId w:val="14"/>
  </w:num>
  <w:num w:numId="34">
    <w:abstractNumId w:val="0"/>
  </w:num>
  <w:num w:numId="35">
    <w:abstractNumId w:val="23"/>
    <w:lvlOverride w:ilvl="0">
      <w:startOverride w:val="1"/>
    </w:lvlOverride>
  </w:num>
  <w:num w:numId="36">
    <w:abstractNumId w:val="30"/>
    <w:lvlOverride w:ilvl="0">
      <w:startOverride w:val="1"/>
    </w:lvlOverride>
  </w:num>
  <w:num w:numId="37">
    <w:abstractNumId w:val="9"/>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61"/>
    <w:rsid w:val="000007EB"/>
    <w:rsid w:val="00001150"/>
    <w:rsid w:val="00005E69"/>
    <w:rsid w:val="00007336"/>
    <w:rsid w:val="0000749D"/>
    <w:rsid w:val="0001213C"/>
    <w:rsid w:val="00012378"/>
    <w:rsid w:val="00013465"/>
    <w:rsid w:val="00016191"/>
    <w:rsid w:val="00017699"/>
    <w:rsid w:val="00020142"/>
    <w:rsid w:val="000203D3"/>
    <w:rsid w:val="000209F5"/>
    <w:rsid w:val="00021082"/>
    <w:rsid w:val="0002499A"/>
    <w:rsid w:val="0002500A"/>
    <w:rsid w:val="00025D1C"/>
    <w:rsid w:val="00032E7D"/>
    <w:rsid w:val="000331EC"/>
    <w:rsid w:val="000357E8"/>
    <w:rsid w:val="00035C6F"/>
    <w:rsid w:val="00036682"/>
    <w:rsid w:val="00037EE1"/>
    <w:rsid w:val="00041C63"/>
    <w:rsid w:val="000425CA"/>
    <w:rsid w:val="00044ED9"/>
    <w:rsid w:val="000461C2"/>
    <w:rsid w:val="00046BC7"/>
    <w:rsid w:val="00047C43"/>
    <w:rsid w:val="00047F1F"/>
    <w:rsid w:val="000522E4"/>
    <w:rsid w:val="000551E9"/>
    <w:rsid w:val="00056CD1"/>
    <w:rsid w:val="00064FFB"/>
    <w:rsid w:val="00067850"/>
    <w:rsid w:val="000708D2"/>
    <w:rsid w:val="000723BD"/>
    <w:rsid w:val="00073153"/>
    <w:rsid w:val="00075578"/>
    <w:rsid w:val="00077051"/>
    <w:rsid w:val="00081A08"/>
    <w:rsid w:val="0008636D"/>
    <w:rsid w:val="000915AA"/>
    <w:rsid w:val="00092340"/>
    <w:rsid w:val="000958FC"/>
    <w:rsid w:val="000A4B2D"/>
    <w:rsid w:val="000A5350"/>
    <w:rsid w:val="000A53E2"/>
    <w:rsid w:val="000A782F"/>
    <w:rsid w:val="000B1DE5"/>
    <w:rsid w:val="000B2794"/>
    <w:rsid w:val="000B27F9"/>
    <w:rsid w:val="000B378A"/>
    <w:rsid w:val="000B37BE"/>
    <w:rsid w:val="000B42FA"/>
    <w:rsid w:val="000B79F5"/>
    <w:rsid w:val="000C7DE7"/>
    <w:rsid w:val="000C7F23"/>
    <w:rsid w:val="000D05F7"/>
    <w:rsid w:val="000D0816"/>
    <w:rsid w:val="000D1F99"/>
    <w:rsid w:val="000D50C1"/>
    <w:rsid w:val="000E0022"/>
    <w:rsid w:val="000E0123"/>
    <w:rsid w:val="000E145D"/>
    <w:rsid w:val="000E5E2A"/>
    <w:rsid w:val="000E6128"/>
    <w:rsid w:val="000E665A"/>
    <w:rsid w:val="000F231F"/>
    <w:rsid w:val="000F7EAD"/>
    <w:rsid w:val="00100D11"/>
    <w:rsid w:val="00101A90"/>
    <w:rsid w:val="00103D6B"/>
    <w:rsid w:val="00104085"/>
    <w:rsid w:val="00104C97"/>
    <w:rsid w:val="00105CEE"/>
    <w:rsid w:val="0011016F"/>
    <w:rsid w:val="0011117E"/>
    <w:rsid w:val="00115765"/>
    <w:rsid w:val="0011655E"/>
    <w:rsid w:val="00123ACD"/>
    <w:rsid w:val="00124F0E"/>
    <w:rsid w:val="00125F84"/>
    <w:rsid w:val="00127425"/>
    <w:rsid w:val="00132A98"/>
    <w:rsid w:val="0013593F"/>
    <w:rsid w:val="001411F5"/>
    <w:rsid w:val="00141583"/>
    <w:rsid w:val="001435CD"/>
    <w:rsid w:val="001465B3"/>
    <w:rsid w:val="00151988"/>
    <w:rsid w:val="00151BA7"/>
    <w:rsid w:val="00153486"/>
    <w:rsid w:val="001537D8"/>
    <w:rsid w:val="00161401"/>
    <w:rsid w:val="00161B21"/>
    <w:rsid w:val="00162DAC"/>
    <w:rsid w:val="00163218"/>
    <w:rsid w:val="0016475E"/>
    <w:rsid w:val="00164B06"/>
    <w:rsid w:val="0016618D"/>
    <w:rsid w:val="001668ED"/>
    <w:rsid w:val="00166D5B"/>
    <w:rsid w:val="001670A4"/>
    <w:rsid w:val="00167E00"/>
    <w:rsid w:val="001709A9"/>
    <w:rsid w:val="00170DBF"/>
    <w:rsid w:val="00174820"/>
    <w:rsid w:val="00176064"/>
    <w:rsid w:val="001772B8"/>
    <w:rsid w:val="00182F17"/>
    <w:rsid w:val="00184389"/>
    <w:rsid w:val="00186CFA"/>
    <w:rsid w:val="00186F26"/>
    <w:rsid w:val="0018738C"/>
    <w:rsid w:val="001928AE"/>
    <w:rsid w:val="00193C5F"/>
    <w:rsid w:val="001A126F"/>
    <w:rsid w:val="001A2A51"/>
    <w:rsid w:val="001A5C8D"/>
    <w:rsid w:val="001A7078"/>
    <w:rsid w:val="001B0364"/>
    <w:rsid w:val="001B0ACF"/>
    <w:rsid w:val="001B3D1C"/>
    <w:rsid w:val="001B5A35"/>
    <w:rsid w:val="001B60F2"/>
    <w:rsid w:val="001B6880"/>
    <w:rsid w:val="001B6B99"/>
    <w:rsid w:val="001C0887"/>
    <w:rsid w:val="001C3CD5"/>
    <w:rsid w:val="001C51AD"/>
    <w:rsid w:val="001C6EBD"/>
    <w:rsid w:val="001D0B97"/>
    <w:rsid w:val="001D2186"/>
    <w:rsid w:val="001D3FE2"/>
    <w:rsid w:val="001D45E0"/>
    <w:rsid w:val="001D4658"/>
    <w:rsid w:val="001D5E25"/>
    <w:rsid w:val="001D7152"/>
    <w:rsid w:val="001D7E98"/>
    <w:rsid w:val="001E1140"/>
    <w:rsid w:val="001E1B32"/>
    <w:rsid w:val="001E3310"/>
    <w:rsid w:val="001E419C"/>
    <w:rsid w:val="001E79FE"/>
    <w:rsid w:val="001F537E"/>
    <w:rsid w:val="001F736F"/>
    <w:rsid w:val="002007E0"/>
    <w:rsid w:val="002032BF"/>
    <w:rsid w:val="002074EB"/>
    <w:rsid w:val="00210984"/>
    <w:rsid w:val="00224B91"/>
    <w:rsid w:val="00231B94"/>
    <w:rsid w:val="00232523"/>
    <w:rsid w:val="00233176"/>
    <w:rsid w:val="002359EB"/>
    <w:rsid w:val="002368DF"/>
    <w:rsid w:val="00240748"/>
    <w:rsid w:val="002437DE"/>
    <w:rsid w:val="00243C48"/>
    <w:rsid w:val="0024725E"/>
    <w:rsid w:val="00250FC2"/>
    <w:rsid w:val="00253691"/>
    <w:rsid w:val="00253A6C"/>
    <w:rsid w:val="00253C91"/>
    <w:rsid w:val="002572F7"/>
    <w:rsid w:val="00261415"/>
    <w:rsid w:val="002664D8"/>
    <w:rsid w:val="00270154"/>
    <w:rsid w:val="002718B1"/>
    <w:rsid w:val="00275FFB"/>
    <w:rsid w:val="002774DB"/>
    <w:rsid w:val="00280902"/>
    <w:rsid w:val="00280C51"/>
    <w:rsid w:val="00280EB1"/>
    <w:rsid w:val="0028187C"/>
    <w:rsid w:val="002845C4"/>
    <w:rsid w:val="00285037"/>
    <w:rsid w:val="00285DDA"/>
    <w:rsid w:val="00286579"/>
    <w:rsid w:val="00292E00"/>
    <w:rsid w:val="00293106"/>
    <w:rsid w:val="00294FF2"/>
    <w:rsid w:val="002958A5"/>
    <w:rsid w:val="00297519"/>
    <w:rsid w:val="002A24C7"/>
    <w:rsid w:val="002A3336"/>
    <w:rsid w:val="002A48E2"/>
    <w:rsid w:val="002A4BDF"/>
    <w:rsid w:val="002A55B9"/>
    <w:rsid w:val="002B1180"/>
    <w:rsid w:val="002B405B"/>
    <w:rsid w:val="002B4ABC"/>
    <w:rsid w:val="002B56D6"/>
    <w:rsid w:val="002B581E"/>
    <w:rsid w:val="002C178D"/>
    <w:rsid w:val="002C1BB8"/>
    <w:rsid w:val="002C535D"/>
    <w:rsid w:val="002C5A6B"/>
    <w:rsid w:val="002D501E"/>
    <w:rsid w:val="002E04F5"/>
    <w:rsid w:val="002E122F"/>
    <w:rsid w:val="002E1F0D"/>
    <w:rsid w:val="002E3043"/>
    <w:rsid w:val="002E68C0"/>
    <w:rsid w:val="002E7649"/>
    <w:rsid w:val="002F315F"/>
    <w:rsid w:val="002F4CB9"/>
    <w:rsid w:val="002F50AE"/>
    <w:rsid w:val="003007F6"/>
    <w:rsid w:val="00300933"/>
    <w:rsid w:val="003037F4"/>
    <w:rsid w:val="00303EE0"/>
    <w:rsid w:val="003060A2"/>
    <w:rsid w:val="003071D6"/>
    <w:rsid w:val="00311363"/>
    <w:rsid w:val="00314591"/>
    <w:rsid w:val="003210B0"/>
    <w:rsid w:val="003227FD"/>
    <w:rsid w:val="00323334"/>
    <w:rsid w:val="003234E5"/>
    <w:rsid w:val="003265C9"/>
    <w:rsid w:val="00330A68"/>
    <w:rsid w:val="00331239"/>
    <w:rsid w:val="00335A32"/>
    <w:rsid w:val="00337D9C"/>
    <w:rsid w:val="003427F1"/>
    <w:rsid w:val="00343D8E"/>
    <w:rsid w:val="0035140A"/>
    <w:rsid w:val="00351E44"/>
    <w:rsid w:val="00360D24"/>
    <w:rsid w:val="00362F75"/>
    <w:rsid w:val="00364866"/>
    <w:rsid w:val="00364C78"/>
    <w:rsid w:val="00366C6C"/>
    <w:rsid w:val="00372FD9"/>
    <w:rsid w:val="00373D50"/>
    <w:rsid w:val="00374701"/>
    <w:rsid w:val="00376752"/>
    <w:rsid w:val="003778BF"/>
    <w:rsid w:val="0038165C"/>
    <w:rsid w:val="0038322C"/>
    <w:rsid w:val="003875F9"/>
    <w:rsid w:val="00392166"/>
    <w:rsid w:val="00392625"/>
    <w:rsid w:val="00393E6E"/>
    <w:rsid w:val="003A1198"/>
    <w:rsid w:val="003A2C6C"/>
    <w:rsid w:val="003A6AE9"/>
    <w:rsid w:val="003A7B90"/>
    <w:rsid w:val="003A7F14"/>
    <w:rsid w:val="003B1810"/>
    <w:rsid w:val="003B38EA"/>
    <w:rsid w:val="003B4675"/>
    <w:rsid w:val="003B61C0"/>
    <w:rsid w:val="003C3D3B"/>
    <w:rsid w:val="003C44FC"/>
    <w:rsid w:val="003C49DD"/>
    <w:rsid w:val="003C6C67"/>
    <w:rsid w:val="003D0303"/>
    <w:rsid w:val="003D1F37"/>
    <w:rsid w:val="003E0A02"/>
    <w:rsid w:val="003E6E82"/>
    <w:rsid w:val="003F005B"/>
    <w:rsid w:val="003F5DD3"/>
    <w:rsid w:val="00401896"/>
    <w:rsid w:val="004025DF"/>
    <w:rsid w:val="00404455"/>
    <w:rsid w:val="00404EB9"/>
    <w:rsid w:val="00406954"/>
    <w:rsid w:val="00411452"/>
    <w:rsid w:val="0041662C"/>
    <w:rsid w:val="004170F6"/>
    <w:rsid w:val="00420044"/>
    <w:rsid w:val="00423627"/>
    <w:rsid w:val="00423CC5"/>
    <w:rsid w:val="0042420A"/>
    <w:rsid w:val="004246DE"/>
    <w:rsid w:val="00426EE5"/>
    <w:rsid w:val="004270C8"/>
    <w:rsid w:val="00427AE3"/>
    <w:rsid w:val="004308EC"/>
    <w:rsid w:val="004355CE"/>
    <w:rsid w:val="004371C7"/>
    <w:rsid w:val="0044158D"/>
    <w:rsid w:val="00441CEF"/>
    <w:rsid w:val="00445068"/>
    <w:rsid w:val="0044515F"/>
    <w:rsid w:val="004465EA"/>
    <w:rsid w:val="00446654"/>
    <w:rsid w:val="00447DAE"/>
    <w:rsid w:val="00447F42"/>
    <w:rsid w:val="00450BEA"/>
    <w:rsid w:val="00452CEF"/>
    <w:rsid w:val="0045363A"/>
    <w:rsid w:val="0045486F"/>
    <w:rsid w:val="00455821"/>
    <w:rsid w:val="00460A51"/>
    <w:rsid w:val="00460C7C"/>
    <w:rsid w:val="00460EFA"/>
    <w:rsid w:val="004624FD"/>
    <w:rsid w:val="0046270E"/>
    <w:rsid w:val="00462E92"/>
    <w:rsid w:val="004647DF"/>
    <w:rsid w:val="00465D89"/>
    <w:rsid w:val="00467A5F"/>
    <w:rsid w:val="00471158"/>
    <w:rsid w:val="00471293"/>
    <w:rsid w:val="00471817"/>
    <w:rsid w:val="00472093"/>
    <w:rsid w:val="004738B0"/>
    <w:rsid w:val="00474CE3"/>
    <w:rsid w:val="0047741F"/>
    <w:rsid w:val="0048277A"/>
    <w:rsid w:val="00483807"/>
    <w:rsid w:val="004917DE"/>
    <w:rsid w:val="00494D6F"/>
    <w:rsid w:val="004958E5"/>
    <w:rsid w:val="004964BB"/>
    <w:rsid w:val="00497B89"/>
    <w:rsid w:val="004A2222"/>
    <w:rsid w:val="004A2336"/>
    <w:rsid w:val="004A7661"/>
    <w:rsid w:val="004A7FA9"/>
    <w:rsid w:val="004B090A"/>
    <w:rsid w:val="004B1CC7"/>
    <w:rsid w:val="004B65E0"/>
    <w:rsid w:val="004B6E93"/>
    <w:rsid w:val="004B6F36"/>
    <w:rsid w:val="004C1ACB"/>
    <w:rsid w:val="004C2A87"/>
    <w:rsid w:val="004C42A9"/>
    <w:rsid w:val="004D2EA1"/>
    <w:rsid w:val="004D3ECD"/>
    <w:rsid w:val="004E3012"/>
    <w:rsid w:val="004E3721"/>
    <w:rsid w:val="004E57FC"/>
    <w:rsid w:val="004E742E"/>
    <w:rsid w:val="004F0356"/>
    <w:rsid w:val="004F0FE6"/>
    <w:rsid w:val="004F13F2"/>
    <w:rsid w:val="004F2D67"/>
    <w:rsid w:val="004F6736"/>
    <w:rsid w:val="005015B2"/>
    <w:rsid w:val="00503AA8"/>
    <w:rsid w:val="005040DC"/>
    <w:rsid w:val="005050AF"/>
    <w:rsid w:val="00513350"/>
    <w:rsid w:val="0051517D"/>
    <w:rsid w:val="005224B5"/>
    <w:rsid w:val="005243C2"/>
    <w:rsid w:val="005323B3"/>
    <w:rsid w:val="00533383"/>
    <w:rsid w:val="005349D1"/>
    <w:rsid w:val="005357B4"/>
    <w:rsid w:val="00536840"/>
    <w:rsid w:val="00536BF1"/>
    <w:rsid w:val="00536D1E"/>
    <w:rsid w:val="00537EF8"/>
    <w:rsid w:val="00540222"/>
    <w:rsid w:val="00540952"/>
    <w:rsid w:val="00542567"/>
    <w:rsid w:val="00542D7F"/>
    <w:rsid w:val="00543438"/>
    <w:rsid w:val="00544F18"/>
    <w:rsid w:val="0055095A"/>
    <w:rsid w:val="0055361A"/>
    <w:rsid w:val="00554208"/>
    <w:rsid w:val="005546DE"/>
    <w:rsid w:val="00554900"/>
    <w:rsid w:val="005600AC"/>
    <w:rsid w:val="00560153"/>
    <w:rsid w:val="005601E2"/>
    <w:rsid w:val="00561D68"/>
    <w:rsid w:val="00562F10"/>
    <w:rsid w:val="00566993"/>
    <w:rsid w:val="00567085"/>
    <w:rsid w:val="00567121"/>
    <w:rsid w:val="005673B6"/>
    <w:rsid w:val="0056764A"/>
    <w:rsid w:val="005741D5"/>
    <w:rsid w:val="00574905"/>
    <w:rsid w:val="00575E68"/>
    <w:rsid w:val="005763CF"/>
    <w:rsid w:val="005773E9"/>
    <w:rsid w:val="005805D5"/>
    <w:rsid w:val="00580D66"/>
    <w:rsid w:val="00584C06"/>
    <w:rsid w:val="00590EC4"/>
    <w:rsid w:val="00594839"/>
    <w:rsid w:val="0059661F"/>
    <w:rsid w:val="005967BB"/>
    <w:rsid w:val="005A0328"/>
    <w:rsid w:val="005A59AE"/>
    <w:rsid w:val="005A73C7"/>
    <w:rsid w:val="005A73F2"/>
    <w:rsid w:val="005A7624"/>
    <w:rsid w:val="005A79A7"/>
    <w:rsid w:val="005B2D47"/>
    <w:rsid w:val="005B2D7F"/>
    <w:rsid w:val="005B3C8A"/>
    <w:rsid w:val="005B4494"/>
    <w:rsid w:val="005B670B"/>
    <w:rsid w:val="005C34B9"/>
    <w:rsid w:val="005C34F6"/>
    <w:rsid w:val="005C4523"/>
    <w:rsid w:val="005C523F"/>
    <w:rsid w:val="005D0686"/>
    <w:rsid w:val="005D0A52"/>
    <w:rsid w:val="005D279F"/>
    <w:rsid w:val="005D389B"/>
    <w:rsid w:val="005D720F"/>
    <w:rsid w:val="005E1067"/>
    <w:rsid w:val="005E3C01"/>
    <w:rsid w:val="005E5907"/>
    <w:rsid w:val="005E7931"/>
    <w:rsid w:val="005F0F16"/>
    <w:rsid w:val="005F42A0"/>
    <w:rsid w:val="005F5CC6"/>
    <w:rsid w:val="005F670D"/>
    <w:rsid w:val="005F7E36"/>
    <w:rsid w:val="006033B6"/>
    <w:rsid w:val="00603C08"/>
    <w:rsid w:val="00604AF2"/>
    <w:rsid w:val="00606BBE"/>
    <w:rsid w:val="00610CE1"/>
    <w:rsid w:val="006169EA"/>
    <w:rsid w:val="00622293"/>
    <w:rsid w:val="00625452"/>
    <w:rsid w:val="00630284"/>
    <w:rsid w:val="006304CE"/>
    <w:rsid w:val="006306DD"/>
    <w:rsid w:val="00630E20"/>
    <w:rsid w:val="0063400C"/>
    <w:rsid w:val="00634080"/>
    <w:rsid w:val="0063620B"/>
    <w:rsid w:val="0063752D"/>
    <w:rsid w:val="006400EB"/>
    <w:rsid w:val="00642215"/>
    <w:rsid w:val="00645D6E"/>
    <w:rsid w:val="0064614A"/>
    <w:rsid w:val="00647A64"/>
    <w:rsid w:val="00656741"/>
    <w:rsid w:val="0065774A"/>
    <w:rsid w:val="00660190"/>
    <w:rsid w:val="00661A71"/>
    <w:rsid w:val="006638A5"/>
    <w:rsid w:val="00664CAF"/>
    <w:rsid w:val="00667107"/>
    <w:rsid w:val="00667290"/>
    <w:rsid w:val="006719FB"/>
    <w:rsid w:val="00673AF6"/>
    <w:rsid w:val="00674C82"/>
    <w:rsid w:val="0068106B"/>
    <w:rsid w:val="00683C8B"/>
    <w:rsid w:val="00683CCA"/>
    <w:rsid w:val="00685059"/>
    <w:rsid w:val="0068513D"/>
    <w:rsid w:val="006876B7"/>
    <w:rsid w:val="006927E5"/>
    <w:rsid w:val="00693060"/>
    <w:rsid w:val="006931A4"/>
    <w:rsid w:val="006932EA"/>
    <w:rsid w:val="00696B94"/>
    <w:rsid w:val="006A1456"/>
    <w:rsid w:val="006A14F7"/>
    <w:rsid w:val="006A2778"/>
    <w:rsid w:val="006A27C3"/>
    <w:rsid w:val="006A4E92"/>
    <w:rsid w:val="006A5B2B"/>
    <w:rsid w:val="006A655A"/>
    <w:rsid w:val="006B04BC"/>
    <w:rsid w:val="006B0A99"/>
    <w:rsid w:val="006B2A80"/>
    <w:rsid w:val="006C0892"/>
    <w:rsid w:val="006C3B2A"/>
    <w:rsid w:val="006C4A78"/>
    <w:rsid w:val="006C4EBF"/>
    <w:rsid w:val="006C5517"/>
    <w:rsid w:val="006C75FB"/>
    <w:rsid w:val="006C7CD4"/>
    <w:rsid w:val="006C7E10"/>
    <w:rsid w:val="006D0704"/>
    <w:rsid w:val="006D076D"/>
    <w:rsid w:val="006D0E1E"/>
    <w:rsid w:val="006D0FAC"/>
    <w:rsid w:val="006D1BB6"/>
    <w:rsid w:val="006D1F0C"/>
    <w:rsid w:val="006D200F"/>
    <w:rsid w:val="006D7616"/>
    <w:rsid w:val="006E1570"/>
    <w:rsid w:val="006E2E18"/>
    <w:rsid w:val="006E2E21"/>
    <w:rsid w:val="006E4045"/>
    <w:rsid w:val="006E65AC"/>
    <w:rsid w:val="006E7358"/>
    <w:rsid w:val="006F2135"/>
    <w:rsid w:val="006F2FC7"/>
    <w:rsid w:val="00701666"/>
    <w:rsid w:val="0070268D"/>
    <w:rsid w:val="00702C88"/>
    <w:rsid w:val="0070613C"/>
    <w:rsid w:val="0071083A"/>
    <w:rsid w:val="007109AB"/>
    <w:rsid w:val="00711D7F"/>
    <w:rsid w:val="00711EAC"/>
    <w:rsid w:val="00711FF9"/>
    <w:rsid w:val="00712732"/>
    <w:rsid w:val="007155BF"/>
    <w:rsid w:val="00715E2E"/>
    <w:rsid w:val="00716706"/>
    <w:rsid w:val="00720CFC"/>
    <w:rsid w:val="00720F1F"/>
    <w:rsid w:val="00720F21"/>
    <w:rsid w:val="0072348B"/>
    <w:rsid w:val="00724B4A"/>
    <w:rsid w:val="00732CF1"/>
    <w:rsid w:val="007350D4"/>
    <w:rsid w:val="00736C07"/>
    <w:rsid w:val="00737694"/>
    <w:rsid w:val="00737A86"/>
    <w:rsid w:val="007407B5"/>
    <w:rsid w:val="00753227"/>
    <w:rsid w:val="0075393D"/>
    <w:rsid w:val="00756982"/>
    <w:rsid w:val="00762F49"/>
    <w:rsid w:val="00763159"/>
    <w:rsid w:val="00763A59"/>
    <w:rsid w:val="00764934"/>
    <w:rsid w:val="00764EF9"/>
    <w:rsid w:val="00770506"/>
    <w:rsid w:val="0077054B"/>
    <w:rsid w:val="00770A4B"/>
    <w:rsid w:val="00772B4F"/>
    <w:rsid w:val="00773772"/>
    <w:rsid w:val="0078118F"/>
    <w:rsid w:val="007874AA"/>
    <w:rsid w:val="00793169"/>
    <w:rsid w:val="00794ED1"/>
    <w:rsid w:val="00794F51"/>
    <w:rsid w:val="007968B9"/>
    <w:rsid w:val="007A2E89"/>
    <w:rsid w:val="007A6AFF"/>
    <w:rsid w:val="007A6B4F"/>
    <w:rsid w:val="007B02BA"/>
    <w:rsid w:val="007B118D"/>
    <w:rsid w:val="007B627E"/>
    <w:rsid w:val="007B6F93"/>
    <w:rsid w:val="007C0223"/>
    <w:rsid w:val="007C3397"/>
    <w:rsid w:val="007C46DD"/>
    <w:rsid w:val="007D0CFC"/>
    <w:rsid w:val="007D2AA7"/>
    <w:rsid w:val="007D398F"/>
    <w:rsid w:val="007D3BA9"/>
    <w:rsid w:val="007D63EE"/>
    <w:rsid w:val="007E00BD"/>
    <w:rsid w:val="007E70C6"/>
    <w:rsid w:val="007F0004"/>
    <w:rsid w:val="007F6393"/>
    <w:rsid w:val="0080066B"/>
    <w:rsid w:val="0080099C"/>
    <w:rsid w:val="00803905"/>
    <w:rsid w:val="00803A59"/>
    <w:rsid w:val="00805FBE"/>
    <w:rsid w:val="008071C4"/>
    <w:rsid w:val="0080733B"/>
    <w:rsid w:val="00807664"/>
    <w:rsid w:val="00810776"/>
    <w:rsid w:val="00810E7D"/>
    <w:rsid w:val="00812BB5"/>
    <w:rsid w:val="0081341D"/>
    <w:rsid w:val="008145B7"/>
    <w:rsid w:val="00815030"/>
    <w:rsid w:val="008159BD"/>
    <w:rsid w:val="00816287"/>
    <w:rsid w:val="00817528"/>
    <w:rsid w:val="0082399A"/>
    <w:rsid w:val="00826E8C"/>
    <w:rsid w:val="00827CAB"/>
    <w:rsid w:val="00830C88"/>
    <w:rsid w:val="00832E60"/>
    <w:rsid w:val="00834F4A"/>
    <w:rsid w:val="0083515B"/>
    <w:rsid w:val="00836CA9"/>
    <w:rsid w:val="00844057"/>
    <w:rsid w:val="00844C72"/>
    <w:rsid w:val="00844FAB"/>
    <w:rsid w:val="008466CF"/>
    <w:rsid w:val="00847E94"/>
    <w:rsid w:val="00853A6F"/>
    <w:rsid w:val="008569F6"/>
    <w:rsid w:val="008577BA"/>
    <w:rsid w:val="008617AE"/>
    <w:rsid w:val="00865332"/>
    <w:rsid w:val="00866C3F"/>
    <w:rsid w:val="00867464"/>
    <w:rsid w:val="008701ED"/>
    <w:rsid w:val="008716DA"/>
    <w:rsid w:val="008722D8"/>
    <w:rsid w:val="008724C6"/>
    <w:rsid w:val="00872816"/>
    <w:rsid w:val="00876A9C"/>
    <w:rsid w:val="0088278A"/>
    <w:rsid w:val="00885A88"/>
    <w:rsid w:val="00890802"/>
    <w:rsid w:val="00890BD5"/>
    <w:rsid w:val="0089162C"/>
    <w:rsid w:val="008924EE"/>
    <w:rsid w:val="0089353F"/>
    <w:rsid w:val="00894B4F"/>
    <w:rsid w:val="00895685"/>
    <w:rsid w:val="00896293"/>
    <w:rsid w:val="00896766"/>
    <w:rsid w:val="008A2930"/>
    <w:rsid w:val="008A3E00"/>
    <w:rsid w:val="008A4CE1"/>
    <w:rsid w:val="008A57D5"/>
    <w:rsid w:val="008A7D95"/>
    <w:rsid w:val="008B0EB1"/>
    <w:rsid w:val="008B2717"/>
    <w:rsid w:val="008B2CA4"/>
    <w:rsid w:val="008B361D"/>
    <w:rsid w:val="008B595D"/>
    <w:rsid w:val="008C0083"/>
    <w:rsid w:val="008C7D03"/>
    <w:rsid w:val="008D3387"/>
    <w:rsid w:val="008D3A43"/>
    <w:rsid w:val="008D4BA4"/>
    <w:rsid w:val="008D4EC4"/>
    <w:rsid w:val="008E1BE1"/>
    <w:rsid w:val="008E5700"/>
    <w:rsid w:val="008E6127"/>
    <w:rsid w:val="008E64EE"/>
    <w:rsid w:val="008F05FC"/>
    <w:rsid w:val="008F0ED7"/>
    <w:rsid w:val="008F596C"/>
    <w:rsid w:val="008F60D3"/>
    <w:rsid w:val="008F6178"/>
    <w:rsid w:val="00901CB2"/>
    <w:rsid w:val="00902DFB"/>
    <w:rsid w:val="00903828"/>
    <w:rsid w:val="00903D4A"/>
    <w:rsid w:val="0090416D"/>
    <w:rsid w:val="009059F6"/>
    <w:rsid w:val="00906DD9"/>
    <w:rsid w:val="00907C68"/>
    <w:rsid w:val="0091254D"/>
    <w:rsid w:val="009159E0"/>
    <w:rsid w:val="00916B4A"/>
    <w:rsid w:val="00924B0D"/>
    <w:rsid w:val="00926897"/>
    <w:rsid w:val="009268C7"/>
    <w:rsid w:val="00927E29"/>
    <w:rsid w:val="00931267"/>
    <w:rsid w:val="00936C85"/>
    <w:rsid w:val="009376D2"/>
    <w:rsid w:val="009412BB"/>
    <w:rsid w:val="009429E0"/>
    <w:rsid w:val="00942BED"/>
    <w:rsid w:val="00943091"/>
    <w:rsid w:val="0094431E"/>
    <w:rsid w:val="00945A5A"/>
    <w:rsid w:val="00945E39"/>
    <w:rsid w:val="00947287"/>
    <w:rsid w:val="00950D34"/>
    <w:rsid w:val="0095115A"/>
    <w:rsid w:val="009530FA"/>
    <w:rsid w:val="00954265"/>
    <w:rsid w:val="009553CF"/>
    <w:rsid w:val="009553D2"/>
    <w:rsid w:val="00960341"/>
    <w:rsid w:val="00960D4F"/>
    <w:rsid w:val="00962706"/>
    <w:rsid w:val="009635B3"/>
    <w:rsid w:val="00967211"/>
    <w:rsid w:val="009718AD"/>
    <w:rsid w:val="00971EF7"/>
    <w:rsid w:val="00972C3D"/>
    <w:rsid w:val="0097571A"/>
    <w:rsid w:val="00976746"/>
    <w:rsid w:val="00976BCA"/>
    <w:rsid w:val="00984175"/>
    <w:rsid w:val="00990974"/>
    <w:rsid w:val="00994EC1"/>
    <w:rsid w:val="0099584F"/>
    <w:rsid w:val="00995DED"/>
    <w:rsid w:val="00996003"/>
    <w:rsid w:val="009A035D"/>
    <w:rsid w:val="009A0771"/>
    <w:rsid w:val="009A0B7F"/>
    <w:rsid w:val="009A38CD"/>
    <w:rsid w:val="009A6599"/>
    <w:rsid w:val="009A7DBA"/>
    <w:rsid w:val="009C08F2"/>
    <w:rsid w:val="009C3AF3"/>
    <w:rsid w:val="009C46C3"/>
    <w:rsid w:val="009C4B94"/>
    <w:rsid w:val="009C4C36"/>
    <w:rsid w:val="009D0B8A"/>
    <w:rsid w:val="009D6E14"/>
    <w:rsid w:val="009E3182"/>
    <w:rsid w:val="009E33CD"/>
    <w:rsid w:val="009E6F52"/>
    <w:rsid w:val="009E7245"/>
    <w:rsid w:val="009F025A"/>
    <w:rsid w:val="009F2C1F"/>
    <w:rsid w:val="009F5CC3"/>
    <w:rsid w:val="00A04429"/>
    <w:rsid w:val="00A069EA"/>
    <w:rsid w:val="00A10C3E"/>
    <w:rsid w:val="00A11694"/>
    <w:rsid w:val="00A11E19"/>
    <w:rsid w:val="00A123BE"/>
    <w:rsid w:val="00A174B4"/>
    <w:rsid w:val="00A20543"/>
    <w:rsid w:val="00A20798"/>
    <w:rsid w:val="00A27989"/>
    <w:rsid w:val="00A332B4"/>
    <w:rsid w:val="00A3368E"/>
    <w:rsid w:val="00A3686E"/>
    <w:rsid w:val="00A41017"/>
    <w:rsid w:val="00A44C8E"/>
    <w:rsid w:val="00A46C0D"/>
    <w:rsid w:val="00A47116"/>
    <w:rsid w:val="00A54005"/>
    <w:rsid w:val="00A55377"/>
    <w:rsid w:val="00A562E0"/>
    <w:rsid w:val="00A61087"/>
    <w:rsid w:val="00A625DE"/>
    <w:rsid w:val="00A64274"/>
    <w:rsid w:val="00A73FF7"/>
    <w:rsid w:val="00A81C06"/>
    <w:rsid w:val="00A822D0"/>
    <w:rsid w:val="00A82496"/>
    <w:rsid w:val="00A82BBD"/>
    <w:rsid w:val="00A832FA"/>
    <w:rsid w:val="00A85F8F"/>
    <w:rsid w:val="00A90728"/>
    <w:rsid w:val="00A9205B"/>
    <w:rsid w:val="00A92977"/>
    <w:rsid w:val="00AA0665"/>
    <w:rsid w:val="00AA1720"/>
    <w:rsid w:val="00AA2077"/>
    <w:rsid w:val="00AA26CF"/>
    <w:rsid w:val="00AA4AE2"/>
    <w:rsid w:val="00AB1E27"/>
    <w:rsid w:val="00AB2E9E"/>
    <w:rsid w:val="00AB45D1"/>
    <w:rsid w:val="00AB5CC7"/>
    <w:rsid w:val="00AC16AD"/>
    <w:rsid w:val="00AC1DB2"/>
    <w:rsid w:val="00AC3671"/>
    <w:rsid w:val="00AC475D"/>
    <w:rsid w:val="00AC50E9"/>
    <w:rsid w:val="00AC529A"/>
    <w:rsid w:val="00AD3B45"/>
    <w:rsid w:val="00AD45C7"/>
    <w:rsid w:val="00AD6917"/>
    <w:rsid w:val="00AD7013"/>
    <w:rsid w:val="00AE0365"/>
    <w:rsid w:val="00AE0C32"/>
    <w:rsid w:val="00AE1A5D"/>
    <w:rsid w:val="00AE65D2"/>
    <w:rsid w:val="00AE73D9"/>
    <w:rsid w:val="00AE74CE"/>
    <w:rsid w:val="00AF2DFA"/>
    <w:rsid w:val="00AF7DF5"/>
    <w:rsid w:val="00B00354"/>
    <w:rsid w:val="00B04962"/>
    <w:rsid w:val="00B056E5"/>
    <w:rsid w:val="00B05CBA"/>
    <w:rsid w:val="00B0666B"/>
    <w:rsid w:val="00B11D4F"/>
    <w:rsid w:val="00B136F3"/>
    <w:rsid w:val="00B13D12"/>
    <w:rsid w:val="00B1432A"/>
    <w:rsid w:val="00B143CD"/>
    <w:rsid w:val="00B15468"/>
    <w:rsid w:val="00B2312E"/>
    <w:rsid w:val="00B233F7"/>
    <w:rsid w:val="00B23F02"/>
    <w:rsid w:val="00B360D8"/>
    <w:rsid w:val="00B42FD3"/>
    <w:rsid w:val="00B45432"/>
    <w:rsid w:val="00B4581C"/>
    <w:rsid w:val="00B46C05"/>
    <w:rsid w:val="00B47F4B"/>
    <w:rsid w:val="00B55286"/>
    <w:rsid w:val="00B62570"/>
    <w:rsid w:val="00B6694D"/>
    <w:rsid w:val="00B70630"/>
    <w:rsid w:val="00B71CA7"/>
    <w:rsid w:val="00B73348"/>
    <w:rsid w:val="00B74A81"/>
    <w:rsid w:val="00B77C7F"/>
    <w:rsid w:val="00B84617"/>
    <w:rsid w:val="00B85928"/>
    <w:rsid w:val="00B85A15"/>
    <w:rsid w:val="00B87AE0"/>
    <w:rsid w:val="00B90992"/>
    <w:rsid w:val="00B9438E"/>
    <w:rsid w:val="00B9457C"/>
    <w:rsid w:val="00B9560F"/>
    <w:rsid w:val="00BA13BB"/>
    <w:rsid w:val="00BA4ED1"/>
    <w:rsid w:val="00BA559B"/>
    <w:rsid w:val="00BA5C21"/>
    <w:rsid w:val="00BA796F"/>
    <w:rsid w:val="00BB039C"/>
    <w:rsid w:val="00BB0CCE"/>
    <w:rsid w:val="00BB488E"/>
    <w:rsid w:val="00BC4049"/>
    <w:rsid w:val="00BC4AD9"/>
    <w:rsid w:val="00BC4ED0"/>
    <w:rsid w:val="00BC7B1D"/>
    <w:rsid w:val="00BD0C0E"/>
    <w:rsid w:val="00BD2DD2"/>
    <w:rsid w:val="00BD42E3"/>
    <w:rsid w:val="00BD51D3"/>
    <w:rsid w:val="00BD6295"/>
    <w:rsid w:val="00BD72A3"/>
    <w:rsid w:val="00BD73D1"/>
    <w:rsid w:val="00BE100A"/>
    <w:rsid w:val="00BE1016"/>
    <w:rsid w:val="00BE12C2"/>
    <w:rsid w:val="00BE652E"/>
    <w:rsid w:val="00C0704F"/>
    <w:rsid w:val="00C138F0"/>
    <w:rsid w:val="00C147A2"/>
    <w:rsid w:val="00C16B32"/>
    <w:rsid w:val="00C17DB2"/>
    <w:rsid w:val="00C215E4"/>
    <w:rsid w:val="00C21816"/>
    <w:rsid w:val="00C21ACB"/>
    <w:rsid w:val="00C2335E"/>
    <w:rsid w:val="00C2702A"/>
    <w:rsid w:val="00C372A4"/>
    <w:rsid w:val="00C40918"/>
    <w:rsid w:val="00C40E0B"/>
    <w:rsid w:val="00C4211E"/>
    <w:rsid w:val="00C46A35"/>
    <w:rsid w:val="00C5170C"/>
    <w:rsid w:val="00C5189A"/>
    <w:rsid w:val="00C55C08"/>
    <w:rsid w:val="00C5698B"/>
    <w:rsid w:val="00C5728E"/>
    <w:rsid w:val="00C5763F"/>
    <w:rsid w:val="00C6672D"/>
    <w:rsid w:val="00C6779B"/>
    <w:rsid w:val="00C705E3"/>
    <w:rsid w:val="00C71B24"/>
    <w:rsid w:val="00C74727"/>
    <w:rsid w:val="00C75F18"/>
    <w:rsid w:val="00C80633"/>
    <w:rsid w:val="00C84BEC"/>
    <w:rsid w:val="00C8630F"/>
    <w:rsid w:val="00C91A26"/>
    <w:rsid w:val="00C95CAA"/>
    <w:rsid w:val="00CA19D5"/>
    <w:rsid w:val="00CA203F"/>
    <w:rsid w:val="00CA4FFD"/>
    <w:rsid w:val="00CA62DC"/>
    <w:rsid w:val="00CA7B29"/>
    <w:rsid w:val="00CB50E6"/>
    <w:rsid w:val="00CB52F1"/>
    <w:rsid w:val="00CB5EF3"/>
    <w:rsid w:val="00CC20D8"/>
    <w:rsid w:val="00CC336E"/>
    <w:rsid w:val="00CC3FD3"/>
    <w:rsid w:val="00CC52DF"/>
    <w:rsid w:val="00CC7A92"/>
    <w:rsid w:val="00CD0965"/>
    <w:rsid w:val="00CD247E"/>
    <w:rsid w:val="00CD4EFF"/>
    <w:rsid w:val="00CD5125"/>
    <w:rsid w:val="00CD67A6"/>
    <w:rsid w:val="00CD7B22"/>
    <w:rsid w:val="00CE181D"/>
    <w:rsid w:val="00CF5423"/>
    <w:rsid w:val="00D00108"/>
    <w:rsid w:val="00D001C2"/>
    <w:rsid w:val="00D0322C"/>
    <w:rsid w:val="00D033D1"/>
    <w:rsid w:val="00D037FC"/>
    <w:rsid w:val="00D0380D"/>
    <w:rsid w:val="00D046FE"/>
    <w:rsid w:val="00D07739"/>
    <w:rsid w:val="00D13E8F"/>
    <w:rsid w:val="00D14AD4"/>
    <w:rsid w:val="00D21A1A"/>
    <w:rsid w:val="00D2285F"/>
    <w:rsid w:val="00D24372"/>
    <w:rsid w:val="00D2491A"/>
    <w:rsid w:val="00D25083"/>
    <w:rsid w:val="00D25EE3"/>
    <w:rsid w:val="00D2651D"/>
    <w:rsid w:val="00D26C6D"/>
    <w:rsid w:val="00D27A05"/>
    <w:rsid w:val="00D35A1E"/>
    <w:rsid w:val="00D36A10"/>
    <w:rsid w:val="00D36B82"/>
    <w:rsid w:val="00D404D1"/>
    <w:rsid w:val="00D4130C"/>
    <w:rsid w:val="00D42D2E"/>
    <w:rsid w:val="00D44B27"/>
    <w:rsid w:val="00D467A9"/>
    <w:rsid w:val="00D47C59"/>
    <w:rsid w:val="00D5559B"/>
    <w:rsid w:val="00D57C09"/>
    <w:rsid w:val="00D63752"/>
    <w:rsid w:val="00D65753"/>
    <w:rsid w:val="00D67D16"/>
    <w:rsid w:val="00D70608"/>
    <w:rsid w:val="00D723CF"/>
    <w:rsid w:val="00D7348A"/>
    <w:rsid w:val="00D7374D"/>
    <w:rsid w:val="00D76259"/>
    <w:rsid w:val="00D77A0E"/>
    <w:rsid w:val="00D77B1F"/>
    <w:rsid w:val="00D832C0"/>
    <w:rsid w:val="00D83DEE"/>
    <w:rsid w:val="00D858B9"/>
    <w:rsid w:val="00D863EA"/>
    <w:rsid w:val="00D87419"/>
    <w:rsid w:val="00D963CC"/>
    <w:rsid w:val="00D97245"/>
    <w:rsid w:val="00D974D2"/>
    <w:rsid w:val="00D97BB6"/>
    <w:rsid w:val="00DA2A5C"/>
    <w:rsid w:val="00DA7226"/>
    <w:rsid w:val="00DA77F8"/>
    <w:rsid w:val="00DB0178"/>
    <w:rsid w:val="00DB209B"/>
    <w:rsid w:val="00DB2AF2"/>
    <w:rsid w:val="00DB30A1"/>
    <w:rsid w:val="00DB3D9A"/>
    <w:rsid w:val="00DB492D"/>
    <w:rsid w:val="00DB54D5"/>
    <w:rsid w:val="00DC0291"/>
    <w:rsid w:val="00DC3BE0"/>
    <w:rsid w:val="00DC47DB"/>
    <w:rsid w:val="00DC6359"/>
    <w:rsid w:val="00DC7600"/>
    <w:rsid w:val="00DD1709"/>
    <w:rsid w:val="00DD2B69"/>
    <w:rsid w:val="00DD3551"/>
    <w:rsid w:val="00DE3295"/>
    <w:rsid w:val="00DE3A06"/>
    <w:rsid w:val="00DF2659"/>
    <w:rsid w:val="00DF4336"/>
    <w:rsid w:val="00DF6515"/>
    <w:rsid w:val="00DF65FD"/>
    <w:rsid w:val="00DF6BD0"/>
    <w:rsid w:val="00DF7F01"/>
    <w:rsid w:val="00E02FE6"/>
    <w:rsid w:val="00E0596B"/>
    <w:rsid w:val="00E0700C"/>
    <w:rsid w:val="00E1292C"/>
    <w:rsid w:val="00E12C0F"/>
    <w:rsid w:val="00E13678"/>
    <w:rsid w:val="00E254CD"/>
    <w:rsid w:val="00E300EA"/>
    <w:rsid w:val="00E32B3C"/>
    <w:rsid w:val="00E32B62"/>
    <w:rsid w:val="00E333C4"/>
    <w:rsid w:val="00E33FA6"/>
    <w:rsid w:val="00E34022"/>
    <w:rsid w:val="00E36027"/>
    <w:rsid w:val="00E3628A"/>
    <w:rsid w:val="00E36A11"/>
    <w:rsid w:val="00E40EFB"/>
    <w:rsid w:val="00E4124B"/>
    <w:rsid w:val="00E42150"/>
    <w:rsid w:val="00E4361E"/>
    <w:rsid w:val="00E43A7A"/>
    <w:rsid w:val="00E43D40"/>
    <w:rsid w:val="00E44FB0"/>
    <w:rsid w:val="00E526EA"/>
    <w:rsid w:val="00E5476A"/>
    <w:rsid w:val="00E564C3"/>
    <w:rsid w:val="00E57EC5"/>
    <w:rsid w:val="00E63243"/>
    <w:rsid w:val="00E6366E"/>
    <w:rsid w:val="00E65AF6"/>
    <w:rsid w:val="00E8473C"/>
    <w:rsid w:val="00E90B18"/>
    <w:rsid w:val="00E96D92"/>
    <w:rsid w:val="00EA35A5"/>
    <w:rsid w:val="00EA5136"/>
    <w:rsid w:val="00EA6285"/>
    <w:rsid w:val="00EB02DA"/>
    <w:rsid w:val="00EB1320"/>
    <w:rsid w:val="00EB1B6A"/>
    <w:rsid w:val="00EB1C11"/>
    <w:rsid w:val="00EB3627"/>
    <w:rsid w:val="00EB43EF"/>
    <w:rsid w:val="00EB5BB9"/>
    <w:rsid w:val="00EB657C"/>
    <w:rsid w:val="00EC3285"/>
    <w:rsid w:val="00EC7313"/>
    <w:rsid w:val="00EC7437"/>
    <w:rsid w:val="00ED0E02"/>
    <w:rsid w:val="00ED3429"/>
    <w:rsid w:val="00ED3B2C"/>
    <w:rsid w:val="00EE09B6"/>
    <w:rsid w:val="00EE23DC"/>
    <w:rsid w:val="00EE315F"/>
    <w:rsid w:val="00EE3674"/>
    <w:rsid w:val="00EE7071"/>
    <w:rsid w:val="00EF03E9"/>
    <w:rsid w:val="00EF0F3C"/>
    <w:rsid w:val="00EF1C04"/>
    <w:rsid w:val="00EF1C61"/>
    <w:rsid w:val="00EF57E9"/>
    <w:rsid w:val="00F1202E"/>
    <w:rsid w:val="00F128BE"/>
    <w:rsid w:val="00F14E8C"/>
    <w:rsid w:val="00F158D6"/>
    <w:rsid w:val="00F16DBB"/>
    <w:rsid w:val="00F27BD9"/>
    <w:rsid w:val="00F3005F"/>
    <w:rsid w:val="00F32F67"/>
    <w:rsid w:val="00F33E2D"/>
    <w:rsid w:val="00F41F2F"/>
    <w:rsid w:val="00F4240D"/>
    <w:rsid w:val="00F45533"/>
    <w:rsid w:val="00F52467"/>
    <w:rsid w:val="00F61C0D"/>
    <w:rsid w:val="00F61F1A"/>
    <w:rsid w:val="00F62E1D"/>
    <w:rsid w:val="00F74CAD"/>
    <w:rsid w:val="00F75995"/>
    <w:rsid w:val="00F76B74"/>
    <w:rsid w:val="00F823B0"/>
    <w:rsid w:val="00F825AA"/>
    <w:rsid w:val="00F827D7"/>
    <w:rsid w:val="00F83038"/>
    <w:rsid w:val="00F83929"/>
    <w:rsid w:val="00F86530"/>
    <w:rsid w:val="00F91A01"/>
    <w:rsid w:val="00F94B3A"/>
    <w:rsid w:val="00FA1B23"/>
    <w:rsid w:val="00FA2AAE"/>
    <w:rsid w:val="00FA5416"/>
    <w:rsid w:val="00FA6F18"/>
    <w:rsid w:val="00FB05D8"/>
    <w:rsid w:val="00FB1083"/>
    <w:rsid w:val="00FB6E29"/>
    <w:rsid w:val="00FB74BD"/>
    <w:rsid w:val="00FC2A95"/>
    <w:rsid w:val="00FC399B"/>
    <w:rsid w:val="00FC3A0C"/>
    <w:rsid w:val="00FC3AC0"/>
    <w:rsid w:val="00FC3CF7"/>
    <w:rsid w:val="00FC4048"/>
    <w:rsid w:val="00FC747A"/>
    <w:rsid w:val="00FD2852"/>
    <w:rsid w:val="00FD3E5A"/>
    <w:rsid w:val="00FD77BB"/>
    <w:rsid w:val="00FE6B9E"/>
    <w:rsid w:val="00FE6BD6"/>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082C0"/>
  <w15:docId w15:val="{1FE003AE-1600-3C4A-965E-CF72D256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4A7661"/>
    <w:pPr>
      <w:widowControl w:val="0"/>
      <w:autoSpaceDE w:val="0"/>
      <w:autoSpaceDN w:val="0"/>
      <w:adjustRightInd w:val="0"/>
    </w:pPr>
    <w:rPr>
      <w:sz w:val="24"/>
      <w:szCs w:val="24"/>
    </w:rPr>
  </w:style>
  <w:style w:type="paragraph" w:styleId="Heading1">
    <w:name w:val="heading 1"/>
    <w:basedOn w:val="Default"/>
    <w:next w:val="Default"/>
    <w:link w:val="Heading1Char"/>
    <w:uiPriority w:val="99"/>
    <w:qFormat/>
    <w:rsid w:val="004A7661"/>
    <w:pPr>
      <w:outlineLvl w:val="0"/>
    </w:pPr>
    <w:rPr>
      <w:color w:val="auto"/>
    </w:rPr>
  </w:style>
  <w:style w:type="paragraph" w:styleId="Heading3">
    <w:name w:val="heading 3"/>
    <w:basedOn w:val="Default"/>
    <w:next w:val="Default"/>
    <w:qFormat/>
    <w:rsid w:val="004A7661"/>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A7661"/>
    <w:pPr>
      <w:widowControl w:val="0"/>
      <w:autoSpaceDE w:val="0"/>
      <w:autoSpaceDN w:val="0"/>
      <w:adjustRightInd w:val="0"/>
    </w:pPr>
    <w:rPr>
      <w:color w:val="000000"/>
      <w:sz w:val="24"/>
      <w:szCs w:val="24"/>
    </w:rPr>
  </w:style>
  <w:style w:type="paragraph" w:customStyle="1" w:styleId="a">
    <w:name w:val="?"/>
    <w:basedOn w:val="Default"/>
    <w:next w:val="Default"/>
    <w:uiPriority w:val="99"/>
    <w:rsid w:val="004A7661"/>
    <w:rPr>
      <w:color w:val="auto"/>
    </w:rPr>
  </w:style>
  <w:style w:type="paragraph" w:styleId="BodyText">
    <w:name w:val="Body Text"/>
    <w:basedOn w:val="Default"/>
    <w:next w:val="Default"/>
    <w:link w:val="BodyTextChar"/>
    <w:rsid w:val="004A7661"/>
    <w:rPr>
      <w:color w:val="auto"/>
    </w:rPr>
  </w:style>
  <w:style w:type="paragraph" w:customStyle="1" w:styleId="Level1">
    <w:name w:val="Level 1"/>
    <w:basedOn w:val="Default"/>
    <w:next w:val="Default"/>
    <w:rsid w:val="004A7661"/>
    <w:rPr>
      <w:color w:val="auto"/>
    </w:rPr>
  </w:style>
  <w:style w:type="paragraph" w:customStyle="1" w:styleId="Quicka">
    <w:name w:val="Quick a."/>
    <w:basedOn w:val="Default"/>
    <w:next w:val="Default"/>
    <w:uiPriority w:val="99"/>
    <w:rsid w:val="004A7661"/>
    <w:rPr>
      <w:color w:val="auto"/>
    </w:rPr>
  </w:style>
  <w:style w:type="character" w:styleId="Strong">
    <w:name w:val="Strong"/>
    <w:basedOn w:val="DefaultParagraphFont"/>
    <w:uiPriority w:val="22"/>
    <w:qFormat/>
    <w:rsid w:val="00B9560F"/>
    <w:rPr>
      <w:b/>
      <w:bCs/>
    </w:rPr>
  </w:style>
  <w:style w:type="character" w:styleId="Hyperlink">
    <w:name w:val="Hyperlink"/>
    <w:basedOn w:val="DefaultParagraphFont"/>
    <w:uiPriority w:val="99"/>
    <w:rsid w:val="00B9560F"/>
    <w:rPr>
      <w:color w:val="0000FF"/>
      <w:u w:val="single"/>
    </w:rPr>
  </w:style>
  <w:style w:type="paragraph" w:styleId="NormalWeb">
    <w:name w:val="Normal (Web)"/>
    <w:basedOn w:val="Normal"/>
    <w:uiPriority w:val="99"/>
    <w:rsid w:val="00B9560F"/>
    <w:pPr>
      <w:widowControl/>
      <w:autoSpaceDE/>
      <w:autoSpaceDN/>
      <w:adjustRightInd/>
      <w:spacing w:before="100" w:beforeAutospacing="1" w:after="100" w:afterAutospacing="1"/>
    </w:pPr>
  </w:style>
  <w:style w:type="character" w:customStyle="1" w:styleId="sup">
    <w:name w:val="sup"/>
    <w:basedOn w:val="DefaultParagraphFont"/>
    <w:rsid w:val="00B9560F"/>
  </w:style>
  <w:style w:type="character" w:styleId="Emphasis">
    <w:name w:val="Emphasis"/>
    <w:basedOn w:val="DefaultParagraphFont"/>
    <w:uiPriority w:val="20"/>
    <w:qFormat/>
    <w:rsid w:val="002E122F"/>
    <w:rPr>
      <w:i/>
      <w:iCs/>
    </w:rPr>
  </w:style>
  <w:style w:type="character" w:customStyle="1" w:styleId="highlight">
    <w:name w:val="highlight"/>
    <w:basedOn w:val="DefaultParagraphFont"/>
    <w:rsid w:val="002E122F"/>
    <w:rPr>
      <w:shd w:val="clear" w:color="auto" w:fill="FFFFCC"/>
    </w:rPr>
  </w:style>
  <w:style w:type="paragraph" w:styleId="Footer">
    <w:name w:val="footer"/>
    <w:basedOn w:val="Normal"/>
    <w:rsid w:val="006931A4"/>
    <w:pPr>
      <w:tabs>
        <w:tab w:val="center" w:pos="4320"/>
        <w:tab w:val="right" w:pos="8640"/>
      </w:tabs>
    </w:pPr>
  </w:style>
  <w:style w:type="character" w:styleId="PageNumber">
    <w:name w:val="page number"/>
    <w:basedOn w:val="DefaultParagraphFont"/>
    <w:rsid w:val="006931A4"/>
  </w:style>
  <w:style w:type="table" w:styleId="TableGrid">
    <w:name w:val="Table Grid"/>
    <w:basedOn w:val="TableNormal"/>
    <w:rsid w:val="00D47C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A123BE"/>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2">
    <w:name w:val="Table Subtle 2"/>
    <w:basedOn w:val="TableNormal"/>
    <w:rsid w:val="00A123BE"/>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6672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6672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6672D"/>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C6672D"/>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6672D"/>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6672D"/>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rsid w:val="00C6672D"/>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392166"/>
    <w:rPr>
      <w:sz w:val="24"/>
      <w:szCs w:val="24"/>
    </w:rPr>
  </w:style>
  <w:style w:type="paragraph" w:styleId="Header">
    <w:name w:val="header"/>
    <w:basedOn w:val="Normal"/>
    <w:link w:val="HeaderChar"/>
    <w:rsid w:val="002718B1"/>
    <w:pPr>
      <w:tabs>
        <w:tab w:val="center" w:pos="4680"/>
        <w:tab w:val="right" w:pos="9360"/>
      </w:tabs>
    </w:pPr>
  </w:style>
  <w:style w:type="character" w:customStyle="1" w:styleId="HeaderChar">
    <w:name w:val="Header Char"/>
    <w:basedOn w:val="DefaultParagraphFont"/>
    <w:link w:val="Header"/>
    <w:rsid w:val="002718B1"/>
    <w:rPr>
      <w:sz w:val="24"/>
      <w:szCs w:val="24"/>
    </w:rPr>
  </w:style>
  <w:style w:type="paragraph" w:styleId="DocumentMap">
    <w:name w:val="Document Map"/>
    <w:basedOn w:val="Normal"/>
    <w:link w:val="DocumentMapChar"/>
    <w:rsid w:val="00BC4AD9"/>
    <w:rPr>
      <w:rFonts w:ascii="Tahoma" w:hAnsi="Tahoma" w:cs="Tahoma"/>
      <w:sz w:val="16"/>
      <w:szCs w:val="16"/>
    </w:rPr>
  </w:style>
  <w:style w:type="character" w:customStyle="1" w:styleId="DocumentMapChar">
    <w:name w:val="Document Map Char"/>
    <w:basedOn w:val="DefaultParagraphFont"/>
    <w:link w:val="DocumentMap"/>
    <w:rsid w:val="00BC4AD9"/>
    <w:rPr>
      <w:rFonts w:ascii="Tahoma" w:hAnsi="Tahoma" w:cs="Tahoma"/>
      <w:sz w:val="16"/>
      <w:szCs w:val="16"/>
    </w:rPr>
  </w:style>
  <w:style w:type="paragraph" w:styleId="BalloonText">
    <w:name w:val="Balloon Text"/>
    <w:basedOn w:val="Normal"/>
    <w:link w:val="BalloonTextChar"/>
    <w:rsid w:val="00EB1320"/>
    <w:rPr>
      <w:rFonts w:ascii="Tahoma" w:hAnsi="Tahoma" w:cs="Tahoma"/>
      <w:sz w:val="16"/>
      <w:szCs w:val="16"/>
    </w:rPr>
  </w:style>
  <w:style w:type="character" w:customStyle="1" w:styleId="BalloonTextChar">
    <w:name w:val="Balloon Text Char"/>
    <w:basedOn w:val="DefaultParagraphFont"/>
    <w:link w:val="BalloonText"/>
    <w:rsid w:val="00EB1320"/>
    <w:rPr>
      <w:rFonts w:ascii="Tahoma" w:hAnsi="Tahoma" w:cs="Tahoma"/>
      <w:sz w:val="16"/>
      <w:szCs w:val="16"/>
    </w:rPr>
  </w:style>
  <w:style w:type="character" w:customStyle="1" w:styleId="Heading1Char">
    <w:name w:val="Heading 1 Char"/>
    <w:basedOn w:val="DefaultParagraphFont"/>
    <w:link w:val="Heading1"/>
    <w:uiPriority w:val="9"/>
    <w:locked/>
    <w:rsid w:val="00B05CBA"/>
    <w:rPr>
      <w:sz w:val="24"/>
      <w:szCs w:val="24"/>
    </w:rPr>
  </w:style>
  <w:style w:type="paragraph" w:styleId="ListParagraph">
    <w:name w:val="List Paragraph"/>
    <w:basedOn w:val="Normal"/>
    <w:uiPriority w:val="34"/>
    <w:qFormat/>
    <w:rsid w:val="00810E7D"/>
    <w:pPr>
      <w:widowControl/>
      <w:autoSpaceDE/>
      <w:autoSpaceDN/>
      <w:adjustRightInd/>
      <w:ind w:left="720"/>
      <w:contextualSpacing/>
    </w:pPr>
    <w:rPr>
      <w:color w:val="000000"/>
    </w:rPr>
  </w:style>
  <w:style w:type="paragraph" w:customStyle="1" w:styleId="BasicParagraph">
    <w:name w:val="[Basic Paragraph]"/>
    <w:basedOn w:val="Normal"/>
    <w:uiPriority w:val="99"/>
    <w:rsid w:val="00E32B3C"/>
    <w:pPr>
      <w:spacing w:line="288" w:lineRule="auto"/>
      <w:textAlignment w:val="center"/>
    </w:pPr>
    <w:rPr>
      <w:rFonts w:ascii="Times-Roman" w:eastAsiaTheme="minorEastAsia" w:hAnsi="Times-Roman" w:cs="Times-Roman"/>
      <w:color w:val="000000"/>
    </w:rPr>
  </w:style>
  <w:style w:type="paragraph" w:customStyle="1" w:styleId="NormalindentedParagraph">
    <w:name w:val="Normal (indented) Paragraph"/>
    <w:basedOn w:val="Normal"/>
    <w:rsid w:val="00793169"/>
    <w:pPr>
      <w:overflowPunct w:val="0"/>
      <w:spacing w:line="480" w:lineRule="auto"/>
      <w:ind w:firstLine="1008"/>
    </w:pPr>
  </w:style>
  <w:style w:type="character" w:customStyle="1" w:styleId="DefaultChar">
    <w:name w:val="Default Char"/>
    <w:link w:val="Default"/>
    <w:rsid w:val="00A20798"/>
    <w:rPr>
      <w:color w:val="000000"/>
      <w:sz w:val="24"/>
      <w:szCs w:val="24"/>
    </w:rPr>
  </w:style>
  <w:style w:type="character" w:styleId="PlaceholderText">
    <w:name w:val="Placeholder Text"/>
    <w:basedOn w:val="DefaultParagraphFont"/>
    <w:uiPriority w:val="99"/>
    <w:semiHidden/>
    <w:rsid w:val="002958A5"/>
    <w:rPr>
      <w:color w:val="808080"/>
    </w:rPr>
  </w:style>
  <w:style w:type="paragraph" w:styleId="PlainText">
    <w:name w:val="Plain Text"/>
    <w:basedOn w:val="Normal"/>
    <w:link w:val="PlainTextChar"/>
    <w:uiPriority w:val="99"/>
    <w:unhideWhenUsed/>
    <w:rsid w:val="00483807"/>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83807"/>
    <w:rPr>
      <w:rFonts w:ascii="Consolas" w:eastAsiaTheme="minorHAnsi" w:hAnsi="Consolas" w:cs="Consolas"/>
      <w:sz w:val="21"/>
      <w:szCs w:val="21"/>
    </w:rPr>
  </w:style>
  <w:style w:type="character" w:styleId="FollowedHyperlink">
    <w:name w:val="FollowedHyperlink"/>
    <w:basedOn w:val="DefaultParagraphFont"/>
    <w:semiHidden/>
    <w:unhideWhenUsed/>
    <w:rsid w:val="00075578"/>
    <w:rPr>
      <w:color w:val="800080" w:themeColor="followedHyperlink"/>
      <w:u w:val="single"/>
    </w:rPr>
  </w:style>
  <w:style w:type="paragraph" w:styleId="Subtitle">
    <w:name w:val="Subtitle"/>
    <w:link w:val="SubtitleChar"/>
    <w:uiPriority w:val="11"/>
    <w:qFormat/>
    <w:rsid w:val="00E4361E"/>
    <w:pPr>
      <w:pBdr>
        <w:top w:val="nil"/>
        <w:left w:val="nil"/>
        <w:bottom w:val="nil"/>
        <w:right w:val="nil"/>
        <w:between w:val="nil"/>
        <w:bar w:val="nil"/>
      </w:pBdr>
      <w:spacing w:after="280"/>
      <w:jc w:val="center"/>
    </w:pPr>
    <w:rPr>
      <w:rFonts w:ascii="Futura Bold" w:eastAsia="Arial Unicode MS" w:hAnsi="Futura Bold" w:cs="Arial Unicode MS"/>
      <w:caps/>
      <w:color w:val="FFFFFF"/>
      <w:spacing w:val="132"/>
      <w:sz w:val="66"/>
      <w:szCs w:val="66"/>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E4361E"/>
    <w:rPr>
      <w:rFonts w:ascii="Futura Bold" w:eastAsia="Arial Unicode MS" w:hAnsi="Futura Bold" w:cs="Arial Unicode MS"/>
      <w:caps/>
      <w:color w:val="FFFFFF"/>
      <w:spacing w:val="132"/>
      <w:sz w:val="66"/>
      <w:szCs w:val="66"/>
      <w:bdr w:val="nil"/>
      <w14:textOutline w14:w="0" w14:cap="flat" w14:cmpd="sng" w14:algn="ctr">
        <w14:noFill/>
        <w14:prstDash w14:val="solid"/>
        <w14:bevel/>
      </w14:textOutline>
    </w:rPr>
  </w:style>
  <w:style w:type="paragraph" w:styleId="Title">
    <w:name w:val="Title"/>
    <w:link w:val="TitleChar"/>
    <w:uiPriority w:val="10"/>
    <w:qFormat/>
    <w:rsid w:val="00E4361E"/>
    <w:pPr>
      <w:pBdr>
        <w:top w:val="nil"/>
        <w:left w:val="nil"/>
        <w:bottom w:val="nil"/>
        <w:right w:val="nil"/>
        <w:between w:val="nil"/>
        <w:bar w:val="nil"/>
      </w:pBdr>
      <w:spacing w:before="200" w:line="288" w:lineRule="auto"/>
      <w:jc w:val="center"/>
    </w:pPr>
    <w:rPr>
      <w:rFonts w:ascii="Futura Bold" w:eastAsia="Arial Unicode MS" w:hAnsi="Futura Bold" w:cs="Arial Unicode MS"/>
      <w:caps/>
      <w:color w:val="FFFFFF"/>
      <w:spacing w:val="160"/>
      <w:sz w:val="80"/>
      <w:szCs w:val="8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E4361E"/>
    <w:rPr>
      <w:rFonts w:ascii="Futura Bold" w:eastAsia="Arial Unicode MS" w:hAnsi="Futura Bold" w:cs="Arial Unicode MS"/>
      <w:caps/>
      <w:color w:val="FFFFFF"/>
      <w:spacing w:val="160"/>
      <w:sz w:val="80"/>
      <w:szCs w:val="8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6727">
      <w:bodyDiv w:val="1"/>
      <w:marLeft w:val="0"/>
      <w:marRight w:val="0"/>
      <w:marTop w:val="0"/>
      <w:marBottom w:val="0"/>
      <w:divBdr>
        <w:top w:val="none" w:sz="0" w:space="0" w:color="auto"/>
        <w:left w:val="none" w:sz="0" w:space="0" w:color="auto"/>
        <w:bottom w:val="none" w:sz="0" w:space="0" w:color="auto"/>
        <w:right w:val="none" w:sz="0" w:space="0" w:color="auto"/>
      </w:divBdr>
    </w:div>
    <w:div w:id="320889172">
      <w:bodyDiv w:val="1"/>
      <w:marLeft w:val="0"/>
      <w:marRight w:val="0"/>
      <w:marTop w:val="0"/>
      <w:marBottom w:val="0"/>
      <w:divBdr>
        <w:top w:val="none" w:sz="0" w:space="0" w:color="auto"/>
        <w:left w:val="none" w:sz="0" w:space="0" w:color="auto"/>
        <w:bottom w:val="none" w:sz="0" w:space="0" w:color="auto"/>
        <w:right w:val="none" w:sz="0" w:space="0" w:color="auto"/>
      </w:divBdr>
      <w:divsChild>
        <w:div w:id="715810470">
          <w:marLeft w:val="0"/>
          <w:marRight w:val="0"/>
          <w:marTop w:val="0"/>
          <w:marBottom w:val="0"/>
          <w:divBdr>
            <w:top w:val="none" w:sz="0" w:space="0" w:color="auto"/>
            <w:left w:val="none" w:sz="0" w:space="0" w:color="auto"/>
            <w:bottom w:val="none" w:sz="0" w:space="0" w:color="auto"/>
            <w:right w:val="none" w:sz="0" w:space="0" w:color="auto"/>
          </w:divBdr>
          <w:divsChild>
            <w:div w:id="154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1361">
      <w:bodyDiv w:val="1"/>
      <w:marLeft w:val="0"/>
      <w:marRight w:val="0"/>
      <w:marTop w:val="0"/>
      <w:marBottom w:val="0"/>
      <w:divBdr>
        <w:top w:val="none" w:sz="0" w:space="0" w:color="auto"/>
        <w:left w:val="none" w:sz="0" w:space="0" w:color="auto"/>
        <w:bottom w:val="none" w:sz="0" w:space="0" w:color="auto"/>
        <w:right w:val="none" w:sz="0" w:space="0" w:color="auto"/>
      </w:divBdr>
    </w:div>
    <w:div w:id="413743344">
      <w:bodyDiv w:val="1"/>
      <w:marLeft w:val="0"/>
      <w:marRight w:val="0"/>
      <w:marTop w:val="0"/>
      <w:marBottom w:val="0"/>
      <w:divBdr>
        <w:top w:val="none" w:sz="0" w:space="0" w:color="auto"/>
        <w:left w:val="none" w:sz="0" w:space="0" w:color="auto"/>
        <w:bottom w:val="none" w:sz="0" w:space="0" w:color="auto"/>
        <w:right w:val="none" w:sz="0" w:space="0" w:color="auto"/>
      </w:divBdr>
    </w:div>
    <w:div w:id="443428894">
      <w:bodyDiv w:val="1"/>
      <w:marLeft w:val="0"/>
      <w:marRight w:val="0"/>
      <w:marTop w:val="0"/>
      <w:marBottom w:val="0"/>
      <w:divBdr>
        <w:top w:val="none" w:sz="0" w:space="0" w:color="auto"/>
        <w:left w:val="none" w:sz="0" w:space="0" w:color="auto"/>
        <w:bottom w:val="none" w:sz="0" w:space="0" w:color="auto"/>
        <w:right w:val="none" w:sz="0" w:space="0" w:color="auto"/>
      </w:divBdr>
    </w:div>
    <w:div w:id="585773522">
      <w:bodyDiv w:val="1"/>
      <w:marLeft w:val="0"/>
      <w:marRight w:val="0"/>
      <w:marTop w:val="0"/>
      <w:marBottom w:val="0"/>
      <w:divBdr>
        <w:top w:val="none" w:sz="0" w:space="0" w:color="auto"/>
        <w:left w:val="none" w:sz="0" w:space="0" w:color="auto"/>
        <w:bottom w:val="none" w:sz="0" w:space="0" w:color="auto"/>
        <w:right w:val="none" w:sz="0" w:space="0" w:color="auto"/>
      </w:divBdr>
    </w:div>
    <w:div w:id="589853136">
      <w:bodyDiv w:val="1"/>
      <w:marLeft w:val="0"/>
      <w:marRight w:val="0"/>
      <w:marTop w:val="0"/>
      <w:marBottom w:val="0"/>
      <w:divBdr>
        <w:top w:val="none" w:sz="0" w:space="0" w:color="auto"/>
        <w:left w:val="none" w:sz="0" w:space="0" w:color="auto"/>
        <w:bottom w:val="none" w:sz="0" w:space="0" w:color="auto"/>
        <w:right w:val="none" w:sz="0" w:space="0" w:color="auto"/>
      </w:divBdr>
    </w:div>
    <w:div w:id="697465563">
      <w:bodyDiv w:val="1"/>
      <w:marLeft w:val="0"/>
      <w:marRight w:val="0"/>
      <w:marTop w:val="0"/>
      <w:marBottom w:val="0"/>
      <w:divBdr>
        <w:top w:val="none" w:sz="0" w:space="0" w:color="auto"/>
        <w:left w:val="none" w:sz="0" w:space="0" w:color="auto"/>
        <w:bottom w:val="none" w:sz="0" w:space="0" w:color="auto"/>
        <w:right w:val="none" w:sz="0" w:space="0" w:color="auto"/>
      </w:divBdr>
      <w:divsChild>
        <w:div w:id="344939120">
          <w:marLeft w:val="0"/>
          <w:marRight w:val="0"/>
          <w:marTop w:val="0"/>
          <w:marBottom w:val="0"/>
          <w:divBdr>
            <w:top w:val="none" w:sz="0" w:space="0" w:color="auto"/>
            <w:left w:val="none" w:sz="0" w:space="0" w:color="auto"/>
            <w:bottom w:val="none" w:sz="0" w:space="0" w:color="auto"/>
            <w:right w:val="none" w:sz="0" w:space="0" w:color="auto"/>
          </w:divBdr>
          <w:divsChild>
            <w:div w:id="181746117">
              <w:marLeft w:val="0"/>
              <w:marRight w:val="0"/>
              <w:marTop w:val="0"/>
              <w:marBottom w:val="0"/>
              <w:divBdr>
                <w:top w:val="none" w:sz="0" w:space="0" w:color="auto"/>
                <w:left w:val="none" w:sz="0" w:space="0" w:color="auto"/>
                <w:bottom w:val="none" w:sz="0" w:space="0" w:color="auto"/>
                <w:right w:val="none" w:sz="0" w:space="0" w:color="auto"/>
              </w:divBdr>
            </w:div>
            <w:div w:id="15845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3918">
      <w:bodyDiv w:val="1"/>
      <w:marLeft w:val="0"/>
      <w:marRight w:val="0"/>
      <w:marTop w:val="0"/>
      <w:marBottom w:val="0"/>
      <w:divBdr>
        <w:top w:val="none" w:sz="0" w:space="0" w:color="auto"/>
        <w:left w:val="none" w:sz="0" w:space="0" w:color="auto"/>
        <w:bottom w:val="none" w:sz="0" w:space="0" w:color="auto"/>
        <w:right w:val="none" w:sz="0" w:space="0" w:color="auto"/>
      </w:divBdr>
    </w:div>
    <w:div w:id="1092430524">
      <w:bodyDiv w:val="1"/>
      <w:marLeft w:val="0"/>
      <w:marRight w:val="0"/>
      <w:marTop w:val="0"/>
      <w:marBottom w:val="0"/>
      <w:divBdr>
        <w:top w:val="none" w:sz="0" w:space="0" w:color="auto"/>
        <w:left w:val="none" w:sz="0" w:space="0" w:color="auto"/>
        <w:bottom w:val="none" w:sz="0" w:space="0" w:color="auto"/>
        <w:right w:val="none" w:sz="0" w:space="0" w:color="auto"/>
      </w:divBdr>
    </w:div>
    <w:div w:id="1440754050">
      <w:bodyDiv w:val="1"/>
      <w:marLeft w:val="0"/>
      <w:marRight w:val="0"/>
      <w:marTop w:val="0"/>
      <w:marBottom w:val="0"/>
      <w:divBdr>
        <w:top w:val="none" w:sz="0" w:space="0" w:color="auto"/>
        <w:left w:val="none" w:sz="0" w:space="0" w:color="auto"/>
        <w:bottom w:val="none" w:sz="0" w:space="0" w:color="auto"/>
        <w:right w:val="none" w:sz="0" w:space="0" w:color="auto"/>
      </w:divBdr>
    </w:div>
    <w:div w:id="1451702658">
      <w:bodyDiv w:val="1"/>
      <w:marLeft w:val="0"/>
      <w:marRight w:val="0"/>
      <w:marTop w:val="0"/>
      <w:marBottom w:val="0"/>
      <w:divBdr>
        <w:top w:val="none" w:sz="0" w:space="0" w:color="auto"/>
        <w:left w:val="none" w:sz="0" w:space="0" w:color="auto"/>
        <w:bottom w:val="none" w:sz="0" w:space="0" w:color="auto"/>
        <w:right w:val="none" w:sz="0" w:space="0" w:color="auto"/>
      </w:divBdr>
    </w:div>
    <w:div w:id="1613824482">
      <w:bodyDiv w:val="1"/>
      <w:marLeft w:val="0"/>
      <w:marRight w:val="0"/>
      <w:marTop w:val="0"/>
      <w:marBottom w:val="0"/>
      <w:divBdr>
        <w:top w:val="none" w:sz="0" w:space="0" w:color="auto"/>
        <w:left w:val="none" w:sz="0" w:space="0" w:color="auto"/>
        <w:bottom w:val="none" w:sz="0" w:space="0" w:color="auto"/>
        <w:right w:val="none" w:sz="0" w:space="0" w:color="auto"/>
      </w:divBdr>
    </w:div>
    <w:div w:id="2089957186">
      <w:bodyDiv w:val="1"/>
      <w:marLeft w:val="0"/>
      <w:marRight w:val="0"/>
      <w:marTop w:val="0"/>
      <w:marBottom w:val="0"/>
      <w:divBdr>
        <w:top w:val="none" w:sz="0" w:space="0" w:color="auto"/>
        <w:left w:val="none" w:sz="0" w:space="0" w:color="auto"/>
        <w:bottom w:val="none" w:sz="0" w:space="0" w:color="auto"/>
        <w:right w:val="none" w:sz="0" w:space="0" w:color="auto"/>
      </w:divBdr>
    </w:div>
    <w:div w:id="21153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cblazenet.belhaven.edu/Blazenet/Library/Library.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haelmilton.org/2014/08/13/a-brief-guide-for-writing-theological-reflection-pap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OB/march-aprilartic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ormation21.org/articles/postmodernity-the-emergent-church-and-the-reformation.php" TargetMode="External"/><Relationship Id="rId5" Type="http://schemas.openxmlformats.org/officeDocument/2006/relationships/webSettings" Target="webSettings.xml"/><Relationship Id="rId15" Type="http://schemas.openxmlformats.org/officeDocument/2006/relationships/hyperlink" Target="http://bcblazenet.belhaven.edu/Blazenet/StudentModules/Downloadable%20Documents/APA%20Quick%20Guide.pdf" TargetMode="External"/><Relationship Id="rId10" Type="http://schemas.openxmlformats.org/officeDocument/2006/relationships/hyperlink" Target="http://www.thespurgeonfellowship.org/journal/feature_f0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m/books?id=Sb8CvRg8w2MC&amp;printsec=frontcover&amp;source=gbs_ge_summary_r&amp;cad=0" TargetMode="External"/><Relationship Id="rId14"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132C-6A37-E049-99F5-838AB46D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Erskine-Online-Course-Design-Template.docx</Template>
  <TotalTime>1</TotalTime>
  <Pages>38</Pages>
  <Words>7949</Words>
  <Characters>45313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COURSE DESCRIPTION</vt:lpstr>
    </vt:vector>
  </TitlesOfParts>
  <Company>bc</Company>
  <LinksUpToDate>false</LinksUpToDate>
  <CharactersWithSpaces>53156</CharactersWithSpaces>
  <SharedDoc>false</SharedDoc>
  <HLinks>
    <vt:vector size="30" baseType="variant">
      <vt:variant>
        <vt:i4>6029392</vt:i4>
      </vt:variant>
      <vt:variant>
        <vt:i4>12</vt:i4>
      </vt:variant>
      <vt:variant>
        <vt:i4>0</vt:i4>
      </vt:variant>
      <vt:variant>
        <vt:i4>5</vt:i4>
      </vt:variant>
      <vt:variant>
        <vt:lpwstr>http://www.job/march-aprilarticle</vt:lpwstr>
      </vt:variant>
      <vt:variant>
        <vt:lpwstr/>
      </vt:variant>
      <vt:variant>
        <vt:i4>3538989</vt:i4>
      </vt:variant>
      <vt:variant>
        <vt:i4>9</vt:i4>
      </vt:variant>
      <vt:variant>
        <vt:i4>0</vt:i4>
      </vt:variant>
      <vt:variant>
        <vt:i4>5</vt:i4>
      </vt:variant>
      <vt:variant>
        <vt:lpwstr>http://www.netlibrary.com/</vt:lpwstr>
      </vt:variant>
      <vt:variant>
        <vt:lpwstr/>
      </vt:variant>
      <vt:variant>
        <vt:i4>4653076</vt:i4>
      </vt:variant>
      <vt:variant>
        <vt:i4>6</vt:i4>
      </vt:variant>
      <vt:variant>
        <vt:i4>0</vt:i4>
      </vt:variant>
      <vt:variant>
        <vt:i4>5</vt:i4>
      </vt:variant>
      <vt:variant>
        <vt:lpwstr>http://bcblazenet.belhaven.edu/Blazenet/Library/Library.aspx</vt:lpwstr>
      </vt:variant>
      <vt:variant>
        <vt:lpwstr/>
      </vt:variant>
      <vt:variant>
        <vt:i4>26</vt:i4>
      </vt:variant>
      <vt:variant>
        <vt:i4>3</vt:i4>
      </vt:variant>
      <vt:variant>
        <vt:i4>0</vt:i4>
      </vt:variant>
      <vt:variant>
        <vt:i4>5</vt:i4>
      </vt:variant>
      <vt:variant>
        <vt:lpwstr>http://search.ebscohost.com/</vt:lpwstr>
      </vt:variant>
      <vt:variant>
        <vt:lpwstr/>
      </vt:variant>
      <vt:variant>
        <vt:i4>4653076</vt:i4>
      </vt:variant>
      <vt:variant>
        <vt:i4>0</vt:i4>
      </vt:variant>
      <vt:variant>
        <vt:i4>0</vt:i4>
      </vt:variant>
      <vt:variant>
        <vt:i4>5</vt:i4>
      </vt:variant>
      <vt:variant>
        <vt:lpwstr>http://bcblazenet.belhaven.edu/Blazenet/Library/Library.aspx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Kaysha Garber</dc:creator>
  <cp:keywords/>
  <dc:description/>
  <cp:lastModifiedBy>Michael A. Milton, PhD, MDiv, MPA</cp:lastModifiedBy>
  <cp:revision>2</cp:revision>
  <cp:lastPrinted>2013-03-18T19:14:00Z</cp:lastPrinted>
  <dcterms:created xsi:type="dcterms:W3CDTF">2020-01-15T17:25:00Z</dcterms:created>
  <dcterms:modified xsi:type="dcterms:W3CDTF">2020-01-15T17:25:00Z</dcterms:modified>
</cp:coreProperties>
</file>